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tblLook w:val="04A0" w:firstRow="1" w:lastRow="0" w:firstColumn="1" w:lastColumn="0" w:noHBand="0" w:noVBand="1"/>
      </w:tblPr>
      <w:tblGrid>
        <w:gridCol w:w="1668"/>
        <w:gridCol w:w="6733"/>
        <w:gridCol w:w="1806"/>
      </w:tblGrid>
      <w:tr w:rsidR="009B0221" w:rsidRPr="007E0C62" w14:paraId="648CF4A6" w14:textId="77777777" w:rsidTr="00A6554B">
        <w:trPr>
          <w:trHeight w:val="1749"/>
        </w:trPr>
        <w:tc>
          <w:tcPr>
            <w:tcW w:w="1668" w:type="dxa"/>
            <w:vAlign w:val="center"/>
          </w:tcPr>
          <w:p w14:paraId="773F0F3C" w14:textId="57FA1597" w:rsidR="009B0221" w:rsidRPr="007E0C62" w:rsidRDefault="00D87C18" w:rsidP="009B0221">
            <w:pPr>
              <w:jc w:val="center"/>
              <w:rPr>
                <w:rFonts w:ascii="Arial" w:hAnsi="Arial" w:cs="Arial"/>
                <w:b/>
                <w:color w:val="000000"/>
                <w:sz w:val="32"/>
                <w:szCs w:val="32"/>
              </w:rPr>
            </w:pPr>
            <w:bookmarkStart w:id="0" w:name="_Hlk162442441"/>
            <w:bookmarkStart w:id="1" w:name="_GoBack"/>
            <w:bookmarkEnd w:id="0"/>
            <w:bookmarkEnd w:id="1"/>
            <w:r w:rsidRPr="007E0C62">
              <w:rPr>
                <w:rFonts w:ascii="Arial" w:hAnsi="Arial" w:cs="Arial"/>
                <w:b/>
                <w:noProof/>
                <w:color w:val="000000"/>
                <w:sz w:val="22"/>
                <w:szCs w:val="22"/>
                <w:lang w:val="en-US"/>
              </w:rPr>
              <w:drawing>
                <wp:inline distT="0" distB="0" distL="0" distR="0" wp14:anchorId="025DCD85" wp14:editId="3F769184">
                  <wp:extent cx="622300" cy="787400"/>
                  <wp:effectExtent l="0" t="0" r="0" b="0"/>
                  <wp:docPr id="1" name="Picture 2" descr="Description: C:\Users\User\Desktop\stema Romanie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Users\User\Desktop\stema Romaniei.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300" cy="787400"/>
                          </a:xfrm>
                          <a:prstGeom prst="rect">
                            <a:avLst/>
                          </a:prstGeom>
                          <a:noFill/>
                          <a:ln>
                            <a:noFill/>
                          </a:ln>
                        </pic:spPr>
                      </pic:pic>
                    </a:graphicData>
                  </a:graphic>
                </wp:inline>
              </w:drawing>
            </w:r>
          </w:p>
        </w:tc>
        <w:tc>
          <w:tcPr>
            <w:tcW w:w="6733" w:type="dxa"/>
            <w:vAlign w:val="center"/>
          </w:tcPr>
          <w:p w14:paraId="49387B30" w14:textId="77777777" w:rsidR="009B0221" w:rsidRPr="007E0C62" w:rsidRDefault="009B0221" w:rsidP="009B0221">
            <w:pPr>
              <w:jc w:val="center"/>
              <w:rPr>
                <w:rFonts w:ascii="Arial" w:hAnsi="Arial" w:cs="Arial"/>
                <w:b/>
                <w:color w:val="000000"/>
                <w:sz w:val="32"/>
                <w:szCs w:val="32"/>
              </w:rPr>
            </w:pPr>
            <w:r w:rsidRPr="007E0C62">
              <w:rPr>
                <w:rFonts w:ascii="Arial" w:hAnsi="Arial" w:cs="Arial"/>
                <w:b/>
                <w:color w:val="000000"/>
                <w:sz w:val="32"/>
                <w:szCs w:val="32"/>
              </w:rPr>
              <w:t>ROMÂNIA</w:t>
            </w:r>
          </w:p>
          <w:p w14:paraId="16DACD29" w14:textId="77777777" w:rsidR="009B0221" w:rsidRPr="007E0C62" w:rsidRDefault="009B0221" w:rsidP="009B0221">
            <w:pPr>
              <w:jc w:val="center"/>
              <w:rPr>
                <w:rFonts w:ascii="Arial" w:hAnsi="Arial" w:cs="Arial"/>
                <w:b/>
                <w:color w:val="000000"/>
                <w:sz w:val="32"/>
                <w:szCs w:val="32"/>
              </w:rPr>
            </w:pPr>
            <w:r w:rsidRPr="007E0C62">
              <w:rPr>
                <w:rFonts w:ascii="Arial" w:hAnsi="Arial" w:cs="Arial"/>
                <w:b/>
                <w:color w:val="000000"/>
                <w:sz w:val="32"/>
                <w:szCs w:val="32"/>
              </w:rPr>
              <w:t>JUDEŢUL IAŞI</w:t>
            </w:r>
          </w:p>
          <w:p w14:paraId="62FD66DF" w14:textId="77777777" w:rsidR="009B0221" w:rsidRPr="007E0C62" w:rsidRDefault="009B0221" w:rsidP="009B0221">
            <w:pPr>
              <w:jc w:val="center"/>
              <w:rPr>
                <w:rFonts w:ascii="Arial" w:hAnsi="Arial" w:cs="Arial"/>
                <w:b/>
                <w:color w:val="000000"/>
                <w:sz w:val="32"/>
                <w:szCs w:val="32"/>
              </w:rPr>
            </w:pPr>
            <w:r w:rsidRPr="007E0C62">
              <w:rPr>
                <w:rFonts w:ascii="Arial" w:hAnsi="Arial" w:cs="Arial"/>
                <w:b/>
                <w:color w:val="000000"/>
                <w:sz w:val="32"/>
                <w:szCs w:val="32"/>
              </w:rPr>
              <w:t>CONSILIUL JUDEŢEAN  IAŞI</w:t>
            </w:r>
          </w:p>
          <w:p w14:paraId="2E607612" w14:textId="023A64E9" w:rsidR="009B0221" w:rsidRPr="007E0C62" w:rsidRDefault="00950ABA" w:rsidP="009B0221">
            <w:pPr>
              <w:jc w:val="center"/>
              <w:rPr>
                <w:rFonts w:ascii="Arial" w:hAnsi="Arial" w:cs="Arial"/>
                <w:b/>
                <w:color w:val="000000"/>
                <w:sz w:val="16"/>
                <w:szCs w:val="16"/>
              </w:rPr>
            </w:pPr>
            <w:r w:rsidRPr="007E0C62">
              <w:rPr>
                <w:rFonts w:ascii="Arial" w:hAnsi="Arial" w:cs="Arial"/>
                <w:noProof/>
                <w:color w:val="000000"/>
                <w:lang w:val="en-US"/>
              </w:rPr>
              <mc:AlternateContent>
                <mc:Choice Requires="wps">
                  <w:drawing>
                    <wp:anchor distT="0" distB="0" distL="114300" distR="114300" simplePos="0" relativeHeight="251658240" behindDoc="0" locked="0" layoutInCell="1" allowOverlap="1" wp14:anchorId="5B678F57" wp14:editId="08C81929">
                      <wp:simplePos x="0" y="0"/>
                      <wp:positionH relativeFrom="column">
                        <wp:posOffset>-1212215</wp:posOffset>
                      </wp:positionH>
                      <wp:positionV relativeFrom="paragraph">
                        <wp:posOffset>250825</wp:posOffset>
                      </wp:positionV>
                      <wp:extent cx="6490335" cy="0"/>
                      <wp:effectExtent l="7620" t="9525" r="7620" b="9525"/>
                      <wp:wrapNone/>
                      <wp:docPr id="196468087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08E8E8" id="_x0000_t32" coordsize="21600,21600" o:spt="32" o:oned="t" path="m,l21600,21600e" filled="f">
                      <v:path arrowok="t" fillok="f" o:connecttype="none"/>
                      <o:lock v:ext="edit" shapetype="t"/>
                    </v:shapetype>
                    <v:shape id="AutoShape 34" o:spid="_x0000_s1026" type="#_x0000_t32" style="position:absolute;margin-left:-95.45pt;margin-top:19.75pt;width:51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"/>
                  </w:pict>
                </mc:Fallback>
              </mc:AlternateContent>
            </w:r>
          </w:p>
        </w:tc>
        <w:tc>
          <w:tcPr>
            <w:tcW w:w="1806" w:type="dxa"/>
            <w:tcMar>
              <w:left w:w="0" w:type="dxa"/>
              <w:right w:w="0" w:type="dxa"/>
            </w:tcMar>
            <w:vAlign w:val="center"/>
          </w:tcPr>
          <w:p w14:paraId="459E4A15" w14:textId="3D387C40" w:rsidR="009B0221" w:rsidRPr="007E0C62" w:rsidRDefault="00D87C18" w:rsidP="009B0221">
            <w:pPr>
              <w:ind w:firstLine="14"/>
              <w:jc w:val="center"/>
              <w:rPr>
                <w:rFonts w:ascii="Arial" w:hAnsi="Arial" w:cs="Arial"/>
                <w:color w:val="000000"/>
              </w:rPr>
            </w:pPr>
            <w:r w:rsidRPr="007E0C62">
              <w:rPr>
                <w:rFonts w:ascii="Arial" w:hAnsi="Arial" w:cs="Arial"/>
                <w:noProof/>
                <w:color w:val="000000"/>
              </w:rPr>
              <w:drawing>
                <wp:inline distT="0" distB="0" distL="0" distR="0" wp14:anchorId="63A21C37" wp14:editId="73026062">
                  <wp:extent cx="717550" cy="742950"/>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7550" cy="742950"/>
                          </a:xfrm>
                          <a:prstGeom prst="rect">
                            <a:avLst/>
                          </a:prstGeom>
                          <a:noFill/>
                          <a:ln>
                            <a:noFill/>
                          </a:ln>
                        </pic:spPr>
                      </pic:pic>
                    </a:graphicData>
                  </a:graphic>
                </wp:inline>
              </w:drawing>
            </w:r>
          </w:p>
        </w:tc>
      </w:tr>
    </w:tbl>
    <w:p w14:paraId="21D9101B" w14:textId="1CCB9883" w:rsidR="009B0221" w:rsidRPr="007E0C62" w:rsidRDefault="00950ABA" w:rsidP="00950ABA">
      <w:pPr>
        <w:tabs>
          <w:tab w:val="center" w:pos="4513"/>
          <w:tab w:val="right" w:pos="9026"/>
        </w:tabs>
        <w:rPr>
          <w:rFonts w:ascii="Arial" w:hAnsi="Arial" w:cs="Arial"/>
          <w:color w:val="000000"/>
        </w:rPr>
      </w:pPr>
      <w:r w:rsidRPr="007E0C62">
        <w:rPr>
          <w:rFonts w:ascii="Arial" w:hAnsi="Arial" w:cs="Arial"/>
          <w:noProof/>
          <w:color w:val="000000"/>
        </w:rPr>
        <w:drawing>
          <wp:anchor distT="0" distB="0" distL="114300" distR="114300" simplePos="0" relativeHeight="251656192" behindDoc="0" locked="0" layoutInCell="1" allowOverlap="1" wp14:anchorId="2EF2D09A" wp14:editId="097A9A1A">
            <wp:simplePos x="0" y="0"/>
            <wp:positionH relativeFrom="column">
              <wp:posOffset>6012180</wp:posOffset>
            </wp:positionH>
            <wp:positionV relativeFrom="paragraph">
              <wp:posOffset>4445</wp:posOffset>
            </wp:positionV>
            <wp:extent cx="252095" cy="252095"/>
            <wp:effectExtent l="0" t="0" r="0" b="0"/>
            <wp:wrapSquare wrapText="left"/>
            <wp:docPr id="32" name="Picture 10" descr="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ca_IQNet b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C62">
        <w:rPr>
          <w:rFonts w:ascii="Arial" w:hAnsi="Arial" w:cs="Arial"/>
          <w:noProof/>
          <w:color w:val="000000"/>
        </w:rPr>
        <w:drawing>
          <wp:anchor distT="0" distB="0" distL="114300" distR="114300" simplePos="0" relativeHeight="251659264" behindDoc="1" locked="0" layoutInCell="1" allowOverlap="1" wp14:anchorId="34396F2D" wp14:editId="5D4A6110">
            <wp:simplePos x="0" y="0"/>
            <wp:positionH relativeFrom="column">
              <wp:posOffset>5612653</wp:posOffset>
            </wp:positionH>
            <wp:positionV relativeFrom="paragraph">
              <wp:posOffset>4377</wp:posOffset>
            </wp:positionV>
            <wp:extent cx="252095" cy="252095"/>
            <wp:effectExtent l="0" t="0" r="0" b="0"/>
            <wp:wrapNone/>
            <wp:docPr id="3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5FE" w:rsidRPr="007E0C62">
        <w:rPr>
          <w:rFonts w:ascii="Arial" w:hAnsi="Arial" w:cs="Arial"/>
          <w:color w:val="000000"/>
        </w:rPr>
        <w:t>Calea Chișinăului</w:t>
      </w:r>
      <w:r w:rsidR="009B0221" w:rsidRPr="007E0C62">
        <w:rPr>
          <w:rFonts w:ascii="Arial" w:hAnsi="Arial" w:cs="Arial"/>
          <w:color w:val="000000"/>
        </w:rPr>
        <w:t xml:space="preserve">, </w:t>
      </w:r>
      <w:r w:rsidR="00F645FE" w:rsidRPr="007E0C62">
        <w:rPr>
          <w:rFonts w:ascii="Arial" w:hAnsi="Arial" w:cs="Arial"/>
          <w:color w:val="000000"/>
        </w:rPr>
        <w:t xml:space="preserve">nr.23, </w:t>
      </w:r>
      <w:r w:rsidR="009B0221" w:rsidRPr="007E0C62">
        <w:rPr>
          <w:rFonts w:ascii="Arial" w:hAnsi="Arial" w:cs="Arial"/>
          <w:color w:val="000000"/>
        </w:rPr>
        <w:t>cod. 700</w:t>
      </w:r>
      <w:r w:rsidR="00F645FE" w:rsidRPr="007E0C62">
        <w:rPr>
          <w:rFonts w:ascii="Arial" w:hAnsi="Arial" w:cs="Arial"/>
          <w:color w:val="000000"/>
        </w:rPr>
        <w:t>265</w:t>
      </w:r>
      <w:r w:rsidR="009B0221" w:rsidRPr="007E0C62">
        <w:rPr>
          <w:rFonts w:ascii="Arial" w:hAnsi="Arial" w:cs="Arial"/>
          <w:color w:val="000000"/>
        </w:rPr>
        <w:t xml:space="preserve">, Iaşi </w:t>
      </w:r>
    </w:p>
    <w:p w14:paraId="1F4B96DB" w14:textId="13C158F6" w:rsidR="009B0221" w:rsidRPr="007E0C62" w:rsidRDefault="009B0221" w:rsidP="009B0221">
      <w:pPr>
        <w:tabs>
          <w:tab w:val="center" w:pos="4513"/>
          <w:tab w:val="right" w:pos="9026"/>
        </w:tabs>
        <w:rPr>
          <w:rFonts w:ascii="Arial" w:hAnsi="Arial" w:cs="Arial"/>
          <w:b/>
          <w:color w:val="000000"/>
          <w:sz w:val="18"/>
          <w:szCs w:val="18"/>
          <w:u w:val="single"/>
        </w:rPr>
      </w:pPr>
      <w:r w:rsidRPr="007E0C62">
        <w:rPr>
          <w:rFonts w:ascii="Arial" w:hAnsi="Arial" w:cs="Arial"/>
          <w:b/>
          <w:color w:val="000000"/>
          <w:sz w:val="18"/>
          <w:szCs w:val="18"/>
        </w:rPr>
        <w:t>Tel.: 0232 - 235100;</w:t>
      </w:r>
      <w:r w:rsidR="000D7996" w:rsidRPr="007E0C62">
        <w:rPr>
          <w:rFonts w:ascii="Arial" w:hAnsi="Arial" w:cs="Arial"/>
          <w:b/>
          <w:color w:val="000000"/>
          <w:sz w:val="18"/>
          <w:szCs w:val="18"/>
        </w:rPr>
        <w:t xml:space="preserve">    </w:t>
      </w:r>
      <w:r w:rsidRPr="007E0C62">
        <w:rPr>
          <w:rFonts w:ascii="Arial" w:hAnsi="Arial" w:cs="Arial"/>
          <w:b/>
          <w:color w:val="000000"/>
          <w:sz w:val="18"/>
          <w:szCs w:val="18"/>
        </w:rPr>
        <w:t xml:space="preserve">Fax: 0232 - 210336;     </w:t>
      </w:r>
      <w:hyperlink r:id="rId12" w:history="1">
        <w:r w:rsidRPr="007E0C62">
          <w:rPr>
            <w:rFonts w:ascii="Arial" w:hAnsi="Arial" w:cs="Arial"/>
            <w:b/>
            <w:color w:val="000000"/>
            <w:sz w:val="18"/>
            <w:szCs w:val="18"/>
            <w:u w:val="single"/>
          </w:rPr>
          <w:t>www.icc.ro</w:t>
        </w:r>
      </w:hyperlink>
    </w:p>
    <w:p w14:paraId="31E70821" w14:textId="37CE3D0E" w:rsidR="009B0221" w:rsidRPr="007E0C62" w:rsidRDefault="009B0221" w:rsidP="00F645FE">
      <w:pPr>
        <w:tabs>
          <w:tab w:val="center" w:pos="4513"/>
          <w:tab w:val="right" w:pos="9026"/>
        </w:tabs>
        <w:rPr>
          <w:rFonts w:ascii="Arial" w:hAnsi="Arial" w:cs="Arial"/>
          <w:b/>
          <w:color w:val="000000"/>
        </w:rPr>
      </w:pPr>
      <w:r w:rsidRPr="007E0C62">
        <w:rPr>
          <w:rFonts w:ascii="Arial" w:hAnsi="Arial" w:cs="Arial"/>
          <w:b/>
          <w:color w:val="000000"/>
        </w:rPr>
        <w:t>Direc</w:t>
      </w:r>
      <w:r w:rsidR="00E572CE" w:rsidRPr="007E0C62">
        <w:rPr>
          <w:rFonts w:ascii="Arial" w:hAnsi="Arial" w:cs="Arial"/>
          <w:b/>
          <w:color w:val="000000"/>
        </w:rPr>
        <w:t>ț</w:t>
      </w:r>
      <w:r w:rsidRPr="007E0C62">
        <w:rPr>
          <w:rFonts w:ascii="Arial" w:hAnsi="Arial" w:cs="Arial"/>
          <w:b/>
          <w:color w:val="000000"/>
        </w:rPr>
        <w:t>ia Tehnic</w:t>
      </w:r>
      <w:r w:rsidR="00E572CE" w:rsidRPr="007E0C62">
        <w:rPr>
          <w:rFonts w:ascii="Arial" w:hAnsi="Arial" w:cs="Arial"/>
          <w:b/>
          <w:color w:val="000000"/>
        </w:rPr>
        <w:t>ă</w:t>
      </w:r>
      <w:r w:rsidRPr="007E0C62">
        <w:rPr>
          <w:rFonts w:ascii="Arial" w:hAnsi="Arial" w:cs="Arial"/>
          <w:b/>
          <w:color w:val="000000"/>
        </w:rPr>
        <w:t xml:space="preserve"> </w:t>
      </w:r>
      <w:r w:rsidR="00E572CE" w:rsidRPr="007E0C62">
        <w:rPr>
          <w:rFonts w:ascii="Arial" w:hAnsi="Arial" w:cs="Arial"/>
          <w:b/>
          <w:color w:val="000000"/>
        </w:rPr>
        <w:t>ș</w:t>
      </w:r>
      <w:r w:rsidRPr="007E0C62">
        <w:rPr>
          <w:rFonts w:ascii="Arial" w:hAnsi="Arial" w:cs="Arial"/>
          <w:b/>
          <w:color w:val="000000"/>
        </w:rPr>
        <w:t>i Investi</w:t>
      </w:r>
      <w:r w:rsidR="00E572CE" w:rsidRPr="007E0C62">
        <w:rPr>
          <w:rFonts w:ascii="Arial" w:hAnsi="Arial" w:cs="Arial"/>
          <w:b/>
          <w:color w:val="000000"/>
        </w:rPr>
        <w:t>ț</w:t>
      </w:r>
      <w:r w:rsidRPr="007E0C62">
        <w:rPr>
          <w:rFonts w:ascii="Arial" w:hAnsi="Arial" w:cs="Arial"/>
          <w:b/>
          <w:color w:val="000000"/>
        </w:rPr>
        <w:t xml:space="preserve">ii </w:t>
      </w:r>
    </w:p>
    <w:p w14:paraId="072FB927" w14:textId="23F8137D" w:rsidR="009B0221" w:rsidRPr="007E0C62" w:rsidRDefault="00D87C18" w:rsidP="009B0221">
      <w:pPr>
        <w:tabs>
          <w:tab w:val="center" w:pos="4513"/>
          <w:tab w:val="right" w:pos="9026"/>
        </w:tabs>
        <w:rPr>
          <w:rFonts w:ascii="Arial" w:hAnsi="Arial" w:cs="Arial"/>
          <w:b/>
          <w:color w:val="000000"/>
        </w:rPr>
      </w:pPr>
      <w:r w:rsidRPr="007E0C62">
        <w:rPr>
          <w:rFonts w:ascii="Arial" w:hAnsi="Arial" w:cs="Arial"/>
          <w:noProof/>
          <w:color w:val="000000"/>
          <w:lang w:eastAsia="ro-RO"/>
        </w:rPr>
        <mc:AlternateContent>
          <mc:Choice Requires="wps">
            <w:drawing>
              <wp:anchor distT="0" distB="0" distL="114300" distR="114300" simplePos="0" relativeHeight="251657216" behindDoc="0" locked="0" layoutInCell="1" allowOverlap="1" wp14:anchorId="1A6AD2EA" wp14:editId="13F1CC6C">
                <wp:simplePos x="0" y="0"/>
                <wp:positionH relativeFrom="column">
                  <wp:posOffset>-209550</wp:posOffset>
                </wp:positionH>
                <wp:positionV relativeFrom="paragraph">
                  <wp:posOffset>64135</wp:posOffset>
                </wp:positionV>
                <wp:extent cx="6490335" cy="0"/>
                <wp:effectExtent l="26670" t="23495" r="26670" b="24130"/>
                <wp:wrapNone/>
                <wp:docPr id="159523710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335"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9C380E" id="AutoShape 33" o:spid="_x0000_s1026" type="#_x0000_t32" style="position:absolute;margin-left:-16.5pt;margin-top:5.05pt;width:511.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" strokeweight="2.75pt"/>
            </w:pict>
          </mc:Fallback>
        </mc:AlternateContent>
      </w:r>
      <w:r w:rsidR="009B0221" w:rsidRPr="007E0C62">
        <w:rPr>
          <w:rFonts w:ascii="Arial" w:hAnsi="Arial" w:cs="Arial"/>
          <w:color w:val="000000"/>
          <w:sz w:val="18"/>
          <w:szCs w:val="18"/>
        </w:rPr>
        <w:t xml:space="preserve">   </w:t>
      </w:r>
      <w:r w:rsidR="009B0221" w:rsidRPr="007E0C62">
        <w:rPr>
          <w:rFonts w:ascii="Arial" w:hAnsi="Arial" w:cs="Arial"/>
          <w:color w:val="000000"/>
        </w:rPr>
        <w:t xml:space="preserve">     </w:t>
      </w:r>
      <w:r w:rsidR="009B0221" w:rsidRPr="007E0C62">
        <w:rPr>
          <w:rFonts w:ascii="Arial" w:hAnsi="Arial" w:cs="Arial"/>
          <w:color w:val="000000"/>
        </w:rPr>
        <w:tab/>
      </w:r>
      <w:r w:rsidR="009B0221" w:rsidRPr="007E0C62">
        <w:rPr>
          <w:rFonts w:ascii="Arial" w:hAnsi="Arial" w:cs="Arial"/>
          <w:color w:val="000000"/>
        </w:rPr>
        <w:tab/>
        <w:t xml:space="preserve">                 </w:t>
      </w:r>
    </w:p>
    <w:p w14:paraId="69D60BF1" w14:textId="45363A52" w:rsidR="00E572CE" w:rsidRPr="00EB1A78" w:rsidRDefault="00E4781E" w:rsidP="00E572CE">
      <w:pPr>
        <w:tabs>
          <w:tab w:val="left" w:pos="3516"/>
          <w:tab w:val="center" w:pos="4536"/>
        </w:tabs>
        <w:spacing w:before="240"/>
        <w:jc w:val="both"/>
        <w:rPr>
          <w:b/>
          <w:sz w:val="24"/>
          <w:szCs w:val="24"/>
        </w:rPr>
      </w:pPr>
      <w:r w:rsidRPr="00EB1A78">
        <w:rPr>
          <w:noProof/>
        </w:rPr>
        <mc:AlternateContent>
          <mc:Choice Requires="wps">
            <w:drawing>
              <wp:anchor distT="0" distB="0" distL="114300" distR="114300" simplePos="0" relativeHeight="251665408" behindDoc="0" locked="0" layoutInCell="1" allowOverlap="1" wp14:anchorId="5C4E2ED2" wp14:editId="418394E0">
                <wp:simplePos x="0" y="0"/>
                <wp:positionH relativeFrom="margin">
                  <wp:align>right</wp:align>
                </wp:positionH>
                <wp:positionV relativeFrom="paragraph">
                  <wp:posOffset>97790</wp:posOffset>
                </wp:positionV>
                <wp:extent cx="1668780" cy="863600"/>
                <wp:effectExtent l="0" t="0" r="0" b="0"/>
                <wp:wrapNone/>
                <wp:docPr id="19603549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668780" cy="863600"/>
                        </a:xfrm>
                        <a:prstGeom prst="rect">
                          <a:avLst/>
                        </a:prstGeom>
                        <a:noFill/>
                        <a:ln>
                          <a:noFill/>
                        </a:ln>
                      </wps:spPr>
                      <wps:txbx>
                        <w:txbxContent>
                          <w:p w14:paraId="6841D689" w14:textId="7AA94CCA" w:rsidR="00E572CE" w:rsidRPr="00EB1A78" w:rsidRDefault="00E572CE" w:rsidP="00E4781E">
                            <w:pPr>
                              <w:pStyle w:val="Footer"/>
                              <w:spacing w:after="240"/>
                              <w:jc w:val="center"/>
                              <w:rPr>
                                <w:b/>
                                <w:bCs/>
                                <w:sz w:val="24"/>
                                <w:szCs w:val="24"/>
                                <w:lang w:val="pt-BR"/>
                              </w:rPr>
                            </w:pPr>
                            <w:r w:rsidRPr="00EB1A78">
                              <w:rPr>
                                <w:b/>
                                <w:bCs/>
                                <w:sz w:val="24"/>
                                <w:szCs w:val="24"/>
                                <w:lang w:val="pt-BR"/>
                              </w:rPr>
                              <w:t>Aprobat</w:t>
                            </w:r>
                          </w:p>
                          <w:p w14:paraId="0CF482DB" w14:textId="0B8EA6FF" w:rsidR="00E572CE" w:rsidRPr="00EB1A78" w:rsidRDefault="00E572CE" w:rsidP="00E572CE">
                            <w:pPr>
                              <w:jc w:val="center"/>
                              <w:rPr>
                                <w:b/>
                                <w:bCs/>
                                <w:sz w:val="24"/>
                                <w:szCs w:val="24"/>
                              </w:rPr>
                            </w:pPr>
                            <w:r w:rsidRPr="00EB1A78">
                              <w:rPr>
                                <w:b/>
                                <w:bCs/>
                                <w:sz w:val="24"/>
                                <w:szCs w:val="24"/>
                                <w:lang w:val="pt-BR"/>
                              </w:rPr>
                              <w:t>PRE</w:t>
                            </w:r>
                            <w:r w:rsidRPr="00EB1A78">
                              <w:rPr>
                                <w:b/>
                                <w:bCs/>
                                <w:sz w:val="24"/>
                                <w:szCs w:val="24"/>
                              </w:rPr>
                              <w:t>ȘEDINTE,</w:t>
                            </w:r>
                          </w:p>
                          <w:p w14:paraId="2104972A" w14:textId="78A220B6" w:rsidR="00E572CE" w:rsidRPr="00EB1A78" w:rsidRDefault="00E572CE" w:rsidP="00E572CE">
                            <w:pPr>
                              <w:jc w:val="center"/>
                              <w:rPr>
                                <w:bCs/>
                                <w:i/>
                                <w:iCs/>
                                <w:sz w:val="24"/>
                                <w:szCs w:val="24"/>
                                <w:lang w:val="pt-BR"/>
                              </w:rPr>
                            </w:pPr>
                            <w:r w:rsidRPr="00EB1A78">
                              <w:rPr>
                                <w:b/>
                                <w:bCs/>
                                <w:sz w:val="24"/>
                                <w:szCs w:val="24"/>
                              </w:rPr>
                              <w:t>Costel ALEXE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4E2ED2" id="_x0000_t202" coordsize="21600,21600" o:spt="202" path="m,l,21600r21600,l21600,xe">
                <v:stroke joinstyle="miter"/>
                <v:path gradientshapeok="t" o:connecttype="rect"/>
              </v:shapetype>
              <v:shape id="Text Box 8" o:spid="_x0000_s1026" type="#_x0000_t202" style="position:absolute;left:0;text-align:left;margin-left:80.2pt;margin-top:7.7pt;width:131.4pt;height:68pt;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" filled="f" stroked="f">
                <v:textbox>
                  <w:txbxContent>
                    <w:p w14:paraId="6841D689" w14:textId="7AA94CCA" w:rsidR="00E572CE" w:rsidRPr="00EB1A78" w:rsidRDefault="00E572CE" w:rsidP="00E4781E">
                      <w:pPr>
                        <w:pStyle w:val="Footer"/>
                        <w:spacing w:after="240"/>
                        <w:jc w:val="center"/>
                        <w:rPr>
                          <w:b/>
                          <w:bCs/>
                          <w:sz w:val="24"/>
                          <w:szCs w:val="24"/>
                          <w:lang w:val="pt-BR"/>
                        </w:rPr>
                      </w:pPr>
                      <w:r w:rsidRPr="00EB1A78">
                        <w:rPr>
                          <w:b/>
                          <w:bCs/>
                          <w:sz w:val="24"/>
                          <w:szCs w:val="24"/>
                          <w:lang w:val="pt-BR"/>
                        </w:rPr>
                        <w:t>Aprobat</w:t>
                      </w:r>
                    </w:p>
                    <w:p w14:paraId="0CF482DB" w14:textId="0B8EA6FF" w:rsidR="00E572CE" w:rsidRPr="00EB1A78" w:rsidRDefault="00E572CE" w:rsidP="00E572CE">
                      <w:pPr>
                        <w:jc w:val="center"/>
                        <w:rPr>
                          <w:b/>
                          <w:bCs/>
                          <w:sz w:val="24"/>
                          <w:szCs w:val="24"/>
                        </w:rPr>
                      </w:pPr>
                      <w:r w:rsidRPr="00EB1A78">
                        <w:rPr>
                          <w:b/>
                          <w:bCs/>
                          <w:sz w:val="24"/>
                          <w:szCs w:val="24"/>
                          <w:lang w:val="pt-BR"/>
                        </w:rPr>
                        <w:t>PRE</w:t>
                      </w:r>
                      <w:r w:rsidRPr="00EB1A78">
                        <w:rPr>
                          <w:b/>
                          <w:bCs/>
                          <w:sz w:val="24"/>
                          <w:szCs w:val="24"/>
                        </w:rPr>
                        <w:t>ȘEDINTE,</w:t>
                      </w:r>
                    </w:p>
                    <w:p w14:paraId="2104972A" w14:textId="78A220B6" w:rsidR="00E572CE" w:rsidRPr="00EB1A78" w:rsidRDefault="00E572CE" w:rsidP="00E572CE">
                      <w:pPr>
                        <w:jc w:val="center"/>
                        <w:rPr>
                          <w:bCs/>
                          <w:i/>
                          <w:iCs/>
                          <w:sz w:val="24"/>
                          <w:szCs w:val="24"/>
                          <w:lang w:val="pt-BR"/>
                        </w:rPr>
                      </w:pPr>
                      <w:r w:rsidRPr="00EB1A78">
                        <w:rPr>
                          <w:b/>
                          <w:bCs/>
                          <w:sz w:val="24"/>
                          <w:szCs w:val="24"/>
                        </w:rPr>
                        <w:t>Costel ALEXE</w:t>
                      </w:r>
                    </w:p>
                  </w:txbxContent>
                </v:textbox>
                <w10:wrap anchorx="margin"/>
              </v:shape>
            </w:pict>
          </mc:Fallback>
        </mc:AlternateContent>
      </w:r>
      <w:r w:rsidR="00E572CE" w:rsidRPr="00EB1A78">
        <w:rPr>
          <w:b/>
          <w:sz w:val="24"/>
          <w:szCs w:val="24"/>
        </w:rPr>
        <w:t>Nr.___________/____________.202</w:t>
      </w:r>
      <w:r w:rsidR="00F645FE" w:rsidRPr="00EB1A78">
        <w:rPr>
          <w:b/>
          <w:sz w:val="24"/>
          <w:szCs w:val="24"/>
        </w:rPr>
        <w:t>5</w:t>
      </w:r>
    </w:p>
    <w:p w14:paraId="6EA8900C" w14:textId="1D374162" w:rsidR="00E572CE" w:rsidRPr="007E0C62" w:rsidRDefault="00E572CE" w:rsidP="00E572CE">
      <w:pPr>
        <w:tabs>
          <w:tab w:val="left" w:pos="3516"/>
          <w:tab w:val="center" w:pos="4536"/>
        </w:tabs>
        <w:jc w:val="both"/>
        <w:rPr>
          <w:rFonts w:ascii="Arial" w:hAnsi="Arial" w:cs="Arial"/>
          <w:b/>
          <w:u w:val="single"/>
        </w:rPr>
      </w:pPr>
      <w:r w:rsidRPr="007E0C62">
        <w:rPr>
          <w:rFonts w:ascii="Arial" w:hAnsi="Arial" w:cs="Arial"/>
          <w:b/>
        </w:rPr>
        <w:tab/>
      </w:r>
      <w:r w:rsidRPr="007E0C62">
        <w:rPr>
          <w:rFonts w:ascii="Arial" w:hAnsi="Arial" w:cs="Arial"/>
          <w:b/>
        </w:rPr>
        <w:tab/>
      </w:r>
      <w:r w:rsidRPr="007E0C62">
        <w:rPr>
          <w:rFonts w:ascii="Arial" w:hAnsi="Arial" w:cs="Arial"/>
          <w:b/>
        </w:rPr>
        <w:tab/>
      </w:r>
      <w:r w:rsidRPr="007E0C62">
        <w:rPr>
          <w:rFonts w:ascii="Arial" w:hAnsi="Arial" w:cs="Arial"/>
          <w:b/>
        </w:rPr>
        <w:tab/>
      </w:r>
      <w:r w:rsidRPr="007E0C62">
        <w:rPr>
          <w:rFonts w:ascii="Arial" w:hAnsi="Arial" w:cs="Arial"/>
          <w:b/>
        </w:rPr>
        <w:tab/>
      </w:r>
    </w:p>
    <w:p w14:paraId="53AB20C2" w14:textId="441F3B3F" w:rsidR="00E572CE" w:rsidRPr="007E0C62" w:rsidRDefault="00E572CE" w:rsidP="00E572CE">
      <w:pPr>
        <w:widowControl w:val="0"/>
        <w:jc w:val="center"/>
        <w:rPr>
          <w:rFonts w:ascii="Arial" w:hAnsi="Arial" w:cs="Arial"/>
          <w:b/>
        </w:rPr>
      </w:pPr>
    </w:p>
    <w:p w14:paraId="67148AD1" w14:textId="77777777" w:rsidR="00E572CE" w:rsidRPr="007E0C62" w:rsidRDefault="00E572CE" w:rsidP="00E572CE">
      <w:pPr>
        <w:widowControl w:val="0"/>
        <w:jc w:val="center"/>
        <w:rPr>
          <w:rFonts w:ascii="Arial" w:hAnsi="Arial" w:cs="Arial"/>
          <w:b/>
        </w:rPr>
      </w:pPr>
    </w:p>
    <w:p w14:paraId="1A1E53B0" w14:textId="2B4DACD2" w:rsidR="00E572CE" w:rsidRPr="007E0C62" w:rsidRDefault="00E572CE" w:rsidP="00E572CE">
      <w:pPr>
        <w:widowControl w:val="0"/>
        <w:jc w:val="center"/>
        <w:rPr>
          <w:rFonts w:ascii="Arial" w:hAnsi="Arial" w:cs="Arial"/>
          <w:b/>
        </w:rPr>
      </w:pPr>
    </w:p>
    <w:p w14:paraId="187D3FA9" w14:textId="77777777" w:rsidR="00E572CE" w:rsidRPr="007E0C62" w:rsidRDefault="00E572CE" w:rsidP="00E572CE">
      <w:pPr>
        <w:widowControl w:val="0"/>
        <w:jc w:val="center"/>
        <w:rPr>
          <w:rFonts w:ascii="Arial" w:hAnsi="Arial" w:cs="Arial"/>
          <w:b/>
        </w:rPr>
      </w:pPr>
    </w:p>
    <w:p w14:paraId="17FFFD21" w14:textId="77777777" w:rsidR="00E572CE" w:rsidRPr="007E0C62" w:rsidRDefault="00E572CE" w:rsidP="00E572CE">
      <w:pPr>
        <w:widowControl w:val="0"/>
        <w:jc w:val="center"/>
        <w:rPr>
          <w:rFonts w:ascii="Arial" w:hAnsi="Arial" w:cs="Arial"/>
          <w:b/>
        </w:rPr>
      </w:pPr>
    </w:p>
    <w:p w14:paraId="529EA072" w14:textId="77777777" w:rsidR="00E572CE" w:rsidRPr="007E0C62" w:rsidRDefault="00E572CE" w:rsidP="00E572CE">
      <w:pPr>
        <w:widowControl w:val="0"/>
        <w:jc w:val="center"/>
        <w:rPr>
          <w:rFonts w:ascii="Arial" w:hAnsi="Arial" w:cs="Arial"/>
          <w:b/>
        </w:rPr>
      </w:pPr>
    </w:p>
    <w:p w14:paraId="0CD2574A" w14:textId="77777777" w:rsidR="00E572CE" w:rsidRPr="007E0C62" w:rsidRDefault="00E572CE" w:rsidP="00E572CE">
      <w:pPr>
        <w:widowControl w:val="0"/>
        <w:jc w:val="center"/>
        <w:rPr>
          <w:rFonts w:ascii="Arial" w:hAnsi="Arial" w:cs="Arial"/>
          <w:b/>
        </w:rPr>
      </w:pPr>
    </w:p>
    <w:p w14:paraId="2A7E1DDE" w14:textId="77777777" w:rsidR="00E572CE" w:rsidRPr="0070064E" w:rsidRDefault="00E572CE" w:rsidP="00E572CE">
      <w:pPr>
        <w:widowControl w:val="0"/>
        <w:jc w:val="center"/>
        <w:rPr>
          <w:b/>
          <w:smallCaps/>
          <w:sz w:val="48"/>
          <w:szCs w:val="48"/>
        </w:rPr>
      </w:pPr>
      <w:r w:rsidRPr="0070064E">
        <w:rPr>
          <w:b/>
          <w:smallCaps/>
          <w:sz w:val="48"/>
          <w:szCs w:val="48"/>
        </w:rPr>
        <w:t>Caiet de Sarcini</w:t>
      </w:r>
    </w:p>
    <w:p w14:paraId="3707CFAA" w14:textId="77777777" w:rsidR="00357086" w:rsidRPr="0070064E" w:rsidRDefault="00357086" w:rsidP="00E572CE">
      <w:pPr>
        <w:widowControl w:val="0"/>
        <w:tabs>
          <w:tab w:val="center" w:pos="4536"/>
          <w:tab w:val="left" w:pos="5430"/>
        </w:tabs>
        <w:jc w:val="center"/>
        <w:rPr>
          <w:b/>
          <w:sz w:val="28"/>
          <w:szCs w:val="28"/>
        </w:rPr>
      </w:pPr>
      <w:r w:rsidRPr="0070064E">
        <w:rPr>
          <w:b/>
          <w:sz w:val="28"/>
          <w:szCs w:val="28"/>
        </w:rPr>
        <w:t xml:space="preserve">pentru atribuirea contractului de furnizare </w:t>
      </w:r>
    </w:p>
    <w:p w14:paraId="4C56C6F0" w14:textId="60A6C8CA" w:rsidR="00E572CE" w:rsidRPr="0070064E" w:rsidRDefault="0070064E" w:rsidP="002F690F">
      <w:pPr>
        <w:widowControl w:val="0"/>
        <w:jc w:val="center"/>
        <w:rPr>
          <w:b/>
          <w:shd w:val="clear" w:color="auto" w:fill="FFFFFF" w:themeFill="background1"/>
        </w:rPr>
      </w:pPr>
      <w:r w:rsidRPr="0070064E">
        <w:rPr>
          <w:b/>
          <w:i/>
          <w:iCs/>
          <w:sz w:val="28"/>
          <w:szCs w:val="28"/>
        </w:rPr>
        <w:t>,,MINISTAȚIE CARBURANT PORTABILĂ” – 1 complet, necesar INSPECTORATULUI PENTRU SITUAȚII DE URGENȚĂ "MIHAIL STURDZA" al județului Iași, mun. Iași, str. Lascăr Catargi nr. 59, jud. Iași.</w:t>
      </w:r>
    </w:p>
    <w:p w14:paraId="381AB3B7" w14:textId="77777777" w:rsidR="00E572CE" w:rsidRPr="0070064E" w:rsidRDefault="00E572CE" w:rsidP="002F690F">
      <w:pPr>
        <w:widowControl w:val="0"/>
        <w:jc w:val="center"/>
        <w:rPr>
          <w:shd w:val="clear" w:color="auto" w:fill="FFFFFF" w:themeFill="background1"/>
        </w:rPr>
      </w:pPr>
      <w:bookmarkStart w:id="2" w:name="_Hlk161654466"/>
    </w:p>
    <w:p w14:paraId="736D34BD" w14:textId="77777777" w:rsidR="00E572CE" w:rsidRPr="0070064E" w:rsidRDefault="00E572CE" w:rsidP="002F690F">
      <w:pPr>
        <w:widowControl w:val="0"/>
        <w:jc w:val="center"/>
        <w:rPr>
          <w:shd w:val="clear" w:color="auto" w:fill="FFFFFF" w:themeFill="background1"/>
        </w:rPr>
      </w:pPr>
    </w:p>
    <w:p w14:paraId="3F8D3EE1" w14:textId="43928365" w:rsidR="00E572CE" w:rsidRPr="0070064E" w:rsidRDefault="00E572CE" w:rsidP="002F690F">
      <w:pPr>
        <w:widowControl w:val="0"/>
        <w:jc w:val="center"/>
        <w:rPr>
          <w:b/>
          <w:shd w:val="clear" w:color="auto" w:fill="FFFFFF" w:themeFill="background1"/>
        </w:rPr>
      </w:pPr>
    </w:p>
    <w:p w14:paraId="28B22045" w14:textId="77777777" w:rsidR="00E572CE" w:rsidRPr="0070064E" w:rsidRDefault="00E572CE" w:rsidP="002F690F">
      <w:pPr>
        <w:widowControl w:val="0"/>
        <w:jc w:val="center"/>
        <w:rPr>
          <w:b/>
          <w:shd w:val="clear" w:color="auto" w:fill="FFFFFF" w:themeFill="background1"/>
        </w:rPr>
      </w:pPr>
    </w:p>
    <w:p w14:paraId="2F50C1F5" w14:textId="2A68B238" w:rsidR="00E572CE" w:rsidRPr="0070064E" w:rsidRDefault="002F690F" w:rsidP="002F690F">
      <w:pPr>
        <w:widowControl w:val="0"/>
        <w:rPr>
          <w:rFonts w:eastAsia="Arial"/>
          <w:b/>
        </w:rPr>
      </w:pPr>
      <w:r w:rsidRPr="0070064E">
        <w:rPr>
          <w:noProof/>
        </w:rPr>
        <mc:AlternateContent>
          <mc:Choice Requires="wps">
            <w:drawing>
              <wp:anchor distT="0" distB="0" distL="114300" distR="114300" simplePos="0" relativeHeight="251662336" behindDoc="0" locked="0" layoutInCell="1" allowOverlap="1" wp14:anchorId="0A2EB216" wp14:editId="7BB1A945">
                <wp:simplePos x="0" y="0"/>
                <wp:positionH relativeFrom="margin">
                  <wp:align>right</wp:align>
                </wp:positionH>
                <wp:positionV relativeFrom="paragraph">
                  <wp:posOffset>1170115</wp:posOffset>
                </wp:positionV>
                <wp:extent cx="2775195" cy="774700"/>
                <wp:effectExtent l="0" t="0" r="0"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195" cy="774700"/>
                        </a:xfrm>
                        <a:prstGeom prst="rect">
                          <a:avLst/>
                        </a:prstGeom>
                        <a:noFill/>
                        <a:ln>
                          <a:noFill/>
                        </a:ln>
                      </wps:spPr>
                      <wps:txbx>
                        <w:txbxContent>
                          <w:p w14:paraId="3F11FF10" w14:textId="78DAF0FF" w:rsidR="00E572CE" w:rsidRPr="0070064E" w:rsidRDefault="00E572CE" w:rsidP="00E572CE">
                            <w:pPr>
                              <w:pStyle w:val="Footer"/>
                              <w:jc w:val="center"/>
                              <w:rPr>
                                <w:b/>
                                <w:sz w:val="24"/>
                                <w:szCs w:val="24"/>
                                <w:lang w:val="pt-BR"/>
                              </w:rPr>
                            </w:pPr>
                            <w:r w:rsidRPr="0070064E">
                              <w:rPr>
                                <w:b/>
                                <w:sz w:val="24"/>
                                <w:szCs w:val="24"/>
                                <w:lang w:val="pt-BR"/>
                              </w:rPr>
                              <w:t>Șef Serviciu,</w:t>
                            </w:r>
                          </w:p>
                          <w:p w14:paraId="3072DE62" w14:textId="77777777" w:rsidR="00E572CE" w:rsidRPr="0070064E" w:rsidRDefault="00E572CE" w:rsidP="00E572CE">
                            <w:pPr>
                              <w:jc w:val="center"/>
                              <w:rPr>
                                <w:sz w:val="24"/>
                                <w:szCs w:val="24"/>
                                <w:lang w:val="pt-BR"/>
                              </w:rPr>
                            </w:pPr>
                            <w:r w:rsidRPr="0070064E">
                              <w:rPr>
                                <w:b/>
                                <w:sz w:val="24"/>
                                <w:szCs w:val="24"/>
                                <w:lang w:val="pt-BR"/>
                              </w:rPr>
                              <w:t>Iogen GÎNJU</w:t>
                            </w:r>
                          </w:p>
                          <w:p w14:paraId="41CA19B6"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 xml:space="preserve">Îmi asum în totalitate responsabilitatea corectitudinii şi legalității </w:t>
                            </w:r>
                          </w:p>
                          <w:p w14:paraId="0149393B" w14:textId="46AE6E3C"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în soli</w:t>
                            </w:r>
                            <w:r w:rsidR="0070064E">
                              <w:rPr>
                                <w:rFonts w:ascii="Arial" w:hAnsi="Arial" w:cs="Arial"/>
                                <w:i/>
                                <w:iCs/>
                                <w:sz w:val="14"/>
                                <w:szCs w:val="14"/>
                                <w:lang w:val="pt-BR"/>
                              </w:rPr>
                              <w:t>d</w:t>
                            </w:r>
                            <w:r w:rsidRPr="000D7996">
                              <w:rPr>
                                <w:rFonts w:ascii="Arial" w:hAnsi="Arial" w:cs="Arial"/>
                                <w:i/>
                                <w:iCs/>
                                <w:sz w:val="14"/>
                                <w:szCs w:val="14"/>
                                <w:lang w:val="pt-BR"/>
                              </w:rPr>
                              <w:t>ar cu întocmitorul înscrisului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2EB216" id="Text Box 7" o:spid="_x0000_s1027" type="#_x0000_t202" style="position:absolute;margin-left:167.3pt;margin-top:92.15pt;width:218.5pt;height:61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" filled="f" stroked="f">
                <v:textbox>
                  <w:txbxContent>
                    <w:p w14:paraId="3F11FF10" w14:textId="78DAF0FF" w:rsidR="00E572CE" w:rsidRPr="0070064E" w:rsidRDefault="00E572CE" w:rsidP="00E572CE">
                      <w:pPr>
                        <w:pStyle w:val="Footer"/>
                        <w:jc w:val="center"/>
                        <w:rPr>
                          <w:b/>
                          <w:sz w:val="24"/>
                          <w:szCs w:val="24"/>
                          <w:lang w:val="pt-BR"/>
                        </w:rPr>
                      </w:pPr>
                      <w:r w:rsidRPr="0070064E">
                        <w:rPr>
                          <w:b/>
                          <w:sz w:val="24"/>
                          <w:szCs w:val="24"/>
                          <w:lang w:val="pt-BR"/>
                        </w:rPr>
                        <w:t>Șef Serviciu,</w:t>
                      </w:r>
                    </w:p>
                    <w:p w14:paraId="3072DE62" w14:textId="77777777" w:rsidR="00E572CE" w:rsidRPr="0070064E" w:rsidRDefault="00E572CE" w:rsidP="00E572CE">
                      <w:pPr>
                        <w:jc w:val="center"/>
                        <w:rPr>
                          <w:sz w:val="24"/>
                          <w:szCs w:val="24"/>
                          <w:lang w:val="pt-BR"/>
                        </w:rPr>
                      </w:pPr>
                      <w:r w:rsidRPr="0070064E">
                        <w:rPr>
                          <w:b/>
                          <w:sz w:val="24"/>
                          <w:szCs w:val="24"/>
                          <w:lang w:val="pt-BR"/>
                        </w:rPr>
                        <w:t>Iogen GÎNJU</w:t>
                      </w:r>
                    </w:p>
                    <w:p w14:paraId="41CA19B6"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 xml:space="preserve">Îmi asum în totalitate responsabilitatea corectitudinii şi legalității </w:t>
                      </w:r>
                    </w:p>
                    <w:p w14:paraId="0149393B" w14:textId="46AE6E3C"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în soli</w:t>
                      </w:r>
                      <w:r w:rsidR="0070064E">
                        <w:rPr>
                          <w:rFonts w:ascii="Arial" w:hAnsi="Arial" w:cs="Arial"/>
                          <w:i/>
                          <w:iCs/>
                          <w:sz w:val="14"/>
                          <w:szCs w:val="14"/>
                          <w:lang w:val="pt-BR"/>
                        </w:rPr>
                        <w:t>d</w:t>
                      </w:r>
                      <w:r w:rsidRPr="000D7996">
                        <w:rPr>
                          <w:rFonts w:ascii="Arial" w:hAnsi="Arial" w:cs="Arial"/>
                          <w:i/>
                          <w:iCs/>
                          <w:sz w:val="14"/>
                          <w:szCs w:val="14"/>
                          <w:lang w:val="pt-BR"/>
                        </w:rPr>
                        <w:t>ar cu întocmitorul înscrisului</w:t>
                      </w:r>
                    </w:p>
                  </w:txbxContent>
                </v:textbox>
                <w10:wrap anchorx="margin"/>
              </v:shape>
            </w:pict>
          </mc:Fallback>
        </mc:AlternateContent>
      </w:r>
      <w:r w:rsidRPr="0070064E">
        <w:rPr>
          <w:noProof/>
        </w:rPr>
        <mc:AlternateContent>
          <mc:Choice Requires="wps">
            <w:drawing>
              <wp:anchor distT="0" distB="0" distL="114300" distR="114300" simplePos="0" relativeHeight="251663360" behindDoc="0" locked="0" layoutInCell="1" allowOverlap="1" wp14:anchorId="15A594BA" wp14:editId="34BBFD9B">
                <wp:simplePos x="0" y="0"/>
                <wp:positionH relativeFrom="margin">
                  <wp:align>right</wp:align>
                </wp:positionH>
                <wp:positionV relativeFrom="paragraph">
                  <wp:posOffset>2429728</wp:posOffset>
                </wp:positionV>
                <wp:extent cx="2862580" cy="8572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62580" cy="857250"/>
                        </a:xfrm>
                        <a:prstGeom prst="rect">
                          <a:avLst/>
                        </a:prstGeom>
                        <a:noFill/>
                        <a:ln>
                          <a:noFill/>
                        </a:ln>
                      </wps:spPr>
                      <wps:txbx>
                        <w:txbxContent>
                          <w:p w14:paraId="3DE09602" w14:textId="77777777" w:rsidR="00E572CE" w:rsidRPr="00545E32" w:rsidRDefault="00E572CE" w:rsidP="00E572CE">
                            <w:pPr>
                              <w:pStyle w:val="Footer"/>
                              <w:jc w:val="center"/>
                              <w:rPr>
                                <w:b/>
                                <w:bCs/>
                                <w:sz w:val="24"/>
                                <w:szCs w:val="24"/>
                                <w:lang w:val="pt-BR"/>
                              </w:rPr>
                            </w:pPr>
                            <w:r w:rsidRPr="00545E32">
                              <w:rPr>
                                <w:b/>
                                <w:bCs/>
                                <w:sz w:val="24"/>
                                <w:szCs w:val="24"/>
                                <w:lang w:val="pt-BR"/>
                              </w:rPr>
                              <w:t>Întocmit,</w:t>
                            </w:r>
                          </w:p>
                          <w:p w14:paraId="6BE7937B" w14:textId="01B0C707" w:rsidR="00E572CE" w:rsidRPr="00545E32" w:rsidRDefault="0070064E" w:rsidP="00E572CE">
                            <w:pPr>
                              <w:jc w:val="center"/>
                              <w:rPr>
                                <w:b/>
                                <w:bCs/>
                                <w:sz w:val="24"/>
                                <w:szCs w:val="24"/>
                                <w:lang w:val="pt-BR"/>
                              </w:rPr>
                            </w:pPr>
                            <w:r w:rsidRPr="00545E32">
                              <w:rPr>
                                <w:b/>
                                <w:bCs/>
                                <w:sz w:val="24"/>
                                <w:szCs w:val="24"/>
                                <w:lang w:val="pt-BR"/>
                              </w:rPr>
                              <w:t>Sorin Paul HÂNCU</w:t>
                            </w:r>
                          </w:p>
                          <w:p w14:paraId="2E11BDD6" w14:textId="77777777" w:rsidR="00E572CE" w:rsidRPr="000D7996" w:rsidRDefault="00E572CE" w:rsidP="00E572CE">
                            <w:pPr>
                              <w:jc w:val="center"/>
                              <w:rPr>
                                <w:rFonts w:ascii="Arial" w:hAnsi="Arial" w:cs="Arial"/>
                                <w:bCs/>
                                <w:i/>
                                <w:iCs/>
                                <w:sz w:val="14"/>
                                <w:szCs w:val="14"/>
                                <w:lang w:val="pt-BR"/>
                              </w:rPr>
                            </w:pPr>
                            <w:r w:rsidRPr="000D7996">
                              <w:rPr>
                                <w:rFonts w:ascii="Arial" w:hAnsi="Arial" w:cs="Arial"/>
                                <w:i/>
                                <w:iCs/>
                                <w:sz w:val="14"/>
                                <w:szCs w:val="14"/>
                                <w:lang w:val="pt-BR"/>
                              </w:rPr>
                              <w:t>Îmi asum responsabilitatea pentru fundamentarea, corectitudinea, legalitatea întocmirii acestui înscris oficial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A594BA" id="_x0000_t202" coordsize="21600,21600" o:spt="202" path="m,l,21600r21600,l21600,xe">
                <v:stroke joinstyle="miter"/>
                <v:path gradientshapeok="t" o:connecttype="rect"/>
              </v:shapetype>
              <v:shape id="_x0000_s1028" type="#_x0000_t202" style="position:absolute;margin-left:174.2pt;margin-top:191.3pt;width:225.4pt;height:67.5pt;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" filled="f" stroked="f">
                <v:textbox>
                  <w:txbxContent>
                    <w:p w14:paraId="3DE09602" w14:textId="77777777" w:rsidR="00E572CE" w:rsidRPr="00545E32" w:rsidRDefault="00E572CE" w:rsidP="00E572CE">
                      <w:pPr>
                        <w:pStyle w:val="Footer"/>
                        <w:jc w:val="center"/>
                        <w:rPr>
                          <w:b/>
                          <w:bCs/>
                          <w:sz w:val="24"/>
                          <w:szCs w:val="24"/>
                          <w:lang w:val="pt-BR"/>
                        </w:rPr>
                      </w:pPr>
                      <w:r w:rsidRPr="00545E32">
                        <w:rPr>
                          <w:b/>
                          <w:bCs/>
                          <w:sz w:val="24"/>
                          <w:szCs w:val="24"/>
                          <w:lang w:val="pt-BR"/>
                        </w:rPr>
                        <w:t>Întocmit,</w:t>
                      </w:r>
                    </w:p>
                    <w:p w14:paraId="6BE7937B" w14:textId="01B0C707" w:rsidR="00E572CE" w:rsidRPr="00545E32" w:rsidRDefault="0070064E" w:rsidP="00E572CE">
                      <w:pPr>
                        <w:jc w:val="center"/>
                        <w:rPr>
                          <w:b/>
                          <w:bCs/>
                          <w:sz w:val="24"/>
                          <w:szCs w:val="24"/>
                          <w:lang w:val="pt-BR"/>
                        </w:rPr>
                      </w:pPr>
                      <w:r w:rsidRPr="00545E32">
                        <w:rPr>
                          <w:b/>
                          <w:bCs/>
                          <w:sz w:val="24"/>
                          <w:szCs w:val="24"/>
                          <w:lang w:val="pt-BR"/>
                        </w:rPr>
                        <w:t>Sorin Paul HÂNCU</w:t>
                      </w:r>
                    </w:p>
                    <w:p w14:paraId="2E11BDD6" w14:textId="77777777" w:rsidR="00E572CE" w:rsidRPr="000D7996" w:rsidRDefault="00E572CE" w:rsidP="00E572CE">
                      <w:pPr>
                        <w:jc w:val="center"/>
                        <w:rPr>
                          <w:rFonts w:ascii="Arial" w:hAnsi="Arial" w:cs="Arial"/>
                          <w:bCs/>
                          <w:i/>
                          <w:iCs/>
                          <w:sz w:val="14"/>
                          <w:szCs w:val="14"/>
                          <w:lang w:val="pt-BR"/>
                        </w:rPr>
                      </w:pPr>
                      <w:r w:rsidRPr="000D7996">
                        <w:rPr>
                          <w:rFonts w:ascii="Arial" w:hAnsi="Arial" w:cs="Arial"/>
                          <w:i/>
                          <w:iCs/>
                          <w:sz w:val="14"/>
                          <w:szCs w:val="14"/>
                          <w:lang w:val="pt-BR"/>
                        </w:rPr>
                        <w:t>Îmi asum responsabilitatea pentru fundamentarea, corectitudinea, legalitatea întocmirii acestui înscris oficial</w:t>
                      </w:r>
                    </w:p>
                  </w:txbxContent>
                </v:textbox>
                <w10:wrap anchorx="margin"/>
              </v:shape>
            </w:pict>
          </mc:Fallback>
        </mc:AlternateContent>
      </w:r>
      <w:r w:rsidRPr="0070064E">
        <w:rPr>
          <w:noProof/>
        </w:rPr>
        <mc:AlternateContent>
          <mc:Choice Requires="wps">
            <w:drawing>
              <wp:anchor distT="0" distB="0" distL="114300" distR="114300" simplePos="0" relativeHeight="251667456" behindDoc="0" locked="0" layoutInCell="1" allowOverlap="1" wp14:anchorId="09B7830E" wp14:editId="7ECF639B">
                <wp:simplePos x="0" y="0"/>
                <wp:positionH relativeFrom="margin">
                  <wp:posOffset>-250061</wp:posOffset>
                </wp:positionH>
                <wp:positionV relativeFrom="paragraph">
                  <wp:posOffset>721197</wp:posOffset>
                </wp:positionV>
                <wp:extent cx="3261360" cy="914400"/>
                <wp:effectExtent l="0" t="0" r="0" b="0"/>
                <wp:wrapNone/>
                <wp:docPr id="1850649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60" cy="914400"/>
                        </a:xfrm>
                        <a:prstGeom prst="rect">
                          <a:avLst/>
                        </a:prstGeom>
                        <a:noFill/>
                        <a:ln>
                          <a:noFill/>
                        </a:ln>
                      </wps:spPr>
                      <wps:txbx>
                        <w:txbxContent>
                          <w:p w14:paraId="469C8A2C" w14:textId="2023C781" w:rsidR="00E572CE" w:rsidRPr="0070064E" w:rsidRDefault="00E572CE" w:rsidP="00E572CE">
                            <w:pPr>
                              <w:pStyle w:val="Footer"/>
                              <w:jc w:val="center"/>
                              <w:rPr>
                                <w:b/>
                                <w:sz w:val="24"/>
                                <w:szCs w:val="24"/>
                                <w:lang w:val="pt-BR"/>
                              </w:rPr>
                            </w:pPr>
                            <w:r w:rsidRPr="0070064E">
                              <w:rPr>
                                <w:b/>
                                <w:sz w:val="24"/>
                                <w:szCs w:val="24"/>
                                <w:lang w:val="pt-BR"/>
                              </w:rPr>
                              <w:t>Director E</w:t>
                            </w:r>
                            <w:r w:rsidR="002F690F" w:rsidRPr="0070064E">
                              <w:rPr>
                                <w:b/>
                                <w:sz w:val="24"/>
                                <w:szCs w:val="24"/>
                                <w:lang w:val="pt-BR"/>
                              </w:rPr>
                              <w:t>xecutiv</w:t>
                            </w:r>
                            <w:r w:rsidRPr="0070064E">
                              <w:rPr>
                                <w:b/>
                                <w:sz w:val="24"/>
                                <w:szCs w:val="24"/>
                                <w:lang w:val="pt-BR"/>
                              </w:rPr>
                              <w:t>,</w:t>
                            </w:r>
                          </w:p>
                          <w:p w14:paraId="7E6D9C10" w14:textId="654D9CC7" w:rsidR="00E572CE" w:rsidRPr="0070064E" w:rsidRDefault="00E572CE" w:rsidP="00E572CE">
                            <w:pPr>
                              <w:jc w:val="center"/>
                              <w:rPr>
                                <w:sz w:val="24"/>
                                <w:szCs w:val="24"/>
                                <w:lang w:val="pt-BR"/>
                              </w:rPr>
                            </w:pPr>
                            <w:r w:rsidRPr="0070064E">
                              <w:rPr>
                                <w:b/>
                                <w:sz w:val="24"/>
                                <w:szCs w:val="24"/>
                                <w:lang w:val="pt-BR"/>
                              </w:rPr>
                              <w:t>Marieta AFILIPOAIE</w:t>
                            </w:r>
                          </w:p>
                          <w:p w14:paraId="4E090919"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 xml:space="preserve">Îmi asum în totalitate responsabilitatea corectitudinii şi legalității </w:t>
                            </w:r>
                          </w:p>
                          <w:p w14:paraId="4BAEE484" w14:textId="09DDA43C"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în soli</w:t>
                            </w:r>
                            <w:r w:rsidR="0070064E">
                              <w:rPr>
                                <w:rFonts w:ascii="Arial" w:hAnsi="Arial" w:cs="Arial"/>
                                <w:i/>
                                <w:iCs/>
                                <w:sz w:val="14"/>
                                <w:szCs w:val="14"/>
                                <w:lang w:val="pt-BR"/>
                              </w:rPr>
                              <w:t>d</w:t>
                            </w:r>
                            <w:r w:rsidRPr="000D7996">
                              <w:rPr>
                                <w:rFonts w:ascii="Arial" w:hAnsi="Arial" w:cs="Arial"/>
                                <w:i/>
                                <w:iCs/>
                                <w:sz w:val="14"/>
                                <w:szCs w:val="14"/>
                                <w:lang w:val="pt-BR"/>
                              </w:rPr>
                              <w:t>ar cu întocmitorul înscrisului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B7830E" id="_x0000_s1029" type="#_x0000_t202" style="position:absolute;margin-left:-19.7pt;margin-top:56.8pt;width:256.8pt;height:1in;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" filled="f" stroked="f">
                <v:textbox>
                  <w:txbxContent>
                    <w:p w14:paraId="469C8A2C" w14:textId="2023C781" w:rsidR="00E572CE" w:rsidRPr="0070064E" w:rsidRDefault="00E572CE" w:rsidP="00E572CE">
                      <w:pPr>
                        <w:pStyle w:val="Footer"/>
                        <w:jc w:val="center"/>
                        <w:rPr>
                          <w:b/>
                          <w:sz w:val="24"/>
                          <w:szCs w:val="24"/>
                          <w:lang w:val="pt-BR"/>
                        </w:rPr>
                      </w:pPr>
                      <w:r w:rsidRPr="0070064E">
                        <w:rPr>
                          <w:b/>
                          <w:sz w:val="24"/>
                          <w:szCs w:val="24"/>
                          <w:lang w:val="pt-BR"/>
                        </w:rPr>
                        <w:t>Director E</w:t>
                      </w:r>
                      <w:r w:rsidR="002F690F" w:rsidRPr="0070064E">
                        <w:rPr>
                          <w:b/>
                          <w:sz w:val="24"/>
                          <w:szCs w:val="24"/>
                          <w:lang w:val="pt-BR"/>
                        </w:rPr>
                        <w:t>xecutiv</w:t>
                      </w:r>
                      <w:r w:rsidRPr="0070064E">
                        <w:rPr>
                          <w:b/>
                          <w:sz w:val="24"/>
                          <w:szCs w:val="24"/>
                          <w:lang w:val="pt-BR"/>
                        </w:rPr>
                        <w:t>,</w:t>
                      </w:r>
                    </w:p>
                    <w:p w14:paraId="7E6D9C10" w14:textId="654D9CC7" w:rsidR="00E572CE" w:rsidRPr="0070064E" w:rsidRDefault="00E572CE" w:rsidP="00E572CE">
                      <w:pPr>
                        <w:jc w:val="center"/>
                        <w:rPr>
                          <w:sz w:val="24"/>
                          <w:szCs w:val="24"/>
                          <w:lang w:val="pt-BR"/>
                        </w:rPr>
                      </w:pPr>
                      <w:r w:rsidRPr="0070064E">
                        <w:rPr>
                          <w:b/>
                          <w:sz w:val="24"/>
                          <w:szCs w:val="24"/>
                          <w:lang w:val="pt-BR"/>
                        </w:rPr>
                        <w:t>Marieta AFILIPOAIE</w:t>
                      </w:r>
                    </w:p>
                    <w:p w14:paraId="4E090919" w14:textId="77777777"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 xml:space="preserve">Îmi asum în totalitate responsabilitatea corectitudinii şi legalității </w:t>
                      </w:r>
                    </w:p>
                    <w:p w14:paraId="4BAEE484" w14:textId="09DDA43C" w:rsidR="00E572CE" w:rsidRPr="000D7996" w:rsidRDefault="00E572CE" w:rsidP="00E572CE">
                      <w:pPr>
                        <w:jc w:val="center"/>
                        <w:rPr>
                          <w:rFonts w:ascii="Arial" w:hAnsi="Arial" w:cs="Arial"/>
                          <w:i/>
                          <w:iCs/>
                          <w:sz w:val="14"/>
                          <w:szCs w:val="14"/>
                          <w:lang w:val="pt-BR"/>
                        </w:rPr>
                      </w:pPr>
                      <w:r w:rsidRPr="000D7996">
                        <w:rPr>
                          <w:rFonts w:ascii="Arial" w:hAnsi="Arial" w:cs="Arial"/>
                          <w:i/>
                          <w:iCs/>
                          <w:sz w:val="14"/>
                          <w:szCs w:val="14"/>
                          <w:lang w:val="pt-BR"/>
                        </w:rPr>
                        <w:t>în soli</w:t>
                      </w:r>
                      <w:r w:rsidR="0070064E">
                        <w:rPr>
                          <w:rFonts w:ascii="Arial" w:hAnsi="Arial" w:cs="Arial"/>
                          <w:i/>
                          <w:iCs/>
                          <w:sz w:val="14"/>
                          <w:szCs w:val="14"/>
                          <w:lang w:val="pt-BR"/>
                        </w:rPr>
                        <w:t>d</w:t>
                      </w:r>
                      <w:r w:rsidRPr="000D7996">
                        <w:rPr>
                          <w:rFonts w:ascii="Arial" w:hAnsi="Arial" w:cs="Arial"/>
                          <w:i/>
                          <w:iCs/>
                          <w:sz w:val="14"/>
                          <w:szCs w:val="14"/>
                          <w:lang w:val="pt-BR"/>
                        </w:rPr>
                        <w:t>ar cu întocmitorul înscrisului</w:t>
                      </w:r>
                    </w:p>
                  </w:txbxContent>
                </v:textbox>
                <w10:wrap anchorx="margin"/>
              </v:shape>
            </w:pict>
          </mc:Fallback>
        </mc:AlternateContent>
      </w:r>
      <w:r w:rsidR="00E572CE" w:rsidRPr="0070064E">
        <w:br w:type="page"/>
      </w:r>
    </w:p>
    <w:bookmarkEnd w:id="2"/>
    <w:p w14:paraId="4D7DF405" w14:textId="77777777" w:rsidR="00906F1C" w:rsidRPr="0070064E" w:rsidRDefault="00906F1C" w:rsidP="00906F1C">
      <w:pPr>
        <w:pStyle w:val="DefaultText"/>
        <w:numPr>
          <w:ilvl w:val="0"/>
          <w:numId w:val="1"/>
        </w:numPr>
        <w:ind w:left="720"/>
        <w:jc w:val="both"/>
        <w:rPr>
          <w:b/>
          <w:color w:val="000000"/>
          <w:szCs w:val="24"/>
        </w:rPr>
      </w:pPr>
      <w:r w:rsidRPr="0070064E">
        <w:rPr>
          <w:b/>
          <w:color w:val="000000"/>
          <w:szCs w:val="24"/>
        </w:rPr>
        <w:lastRenderedPageBreak/>
        <w:t>DATE GENERALE</w:t>
      </w:r>
    </w:p>
    <w:p w14:paraId="740741DA" w14:textId="77777777" w:rsidR="00906F1C" w:rsidRPr="0070064E" w:rsidRDefault="00906F1C" w:rsidP="00906F1C">
      <w:pPr>
        <w:pStyle w:val="DefaultText"/>
        <w:ind w:left="720"/>
        <w:jc w:val="both"/>
        <w:rPr>
          <w:b/>
          <w:color w:val="000000"/>
          <w:szCs w:val="24"/>
          <w:u w:val="single"/>
        </w:rPr>
      </w:pPr>
    </w:p>
    <w:p w14:paraId="3220F473" w14:textId="77777777" w:rsidR="0070064E" w:rsidRPr="0070064E" w:rsidRDefault="0070064E" w:rsidP="0070064E">
      <w:pPr>
        <w:pStyle w:val="DefaultText"/>
        <w:ind w:left="284" w:firstLine="424"/>
        <w:jc w:val="both"/>
        <w:rPr>
          <w:color w:val="000000"/>
          <w:szCs w:val="24"/>
        </w:rPr>
      </w:pPr>
      <w:r w:rsidRPr="0070064E">
        <w:rPr>
          <w:color w:val="000000"/>
          <w:szCs w:val="24"/>
        </w:rPr>
        <w:t>Caietul de sarcini face parte integrantă din documentaţia de  atribuire a contractului de furnizare pentru ,,MINISTAȚIE CARBURANT PORTABILĂ”  – 1 complet al cărui scop este stabilirea elementelor/conditiilor esentiale care vor guverna contractul de furnizare şi constituie ansamblul cerinţelor pe baza cărora se elaborează propunerea tehnică de către fiecare ofertant.</w:t>
      </w:r>
    </w:p>
    <w:p w14:paraId="354EC049" w14:textId="77777777" w:rsidR="0070064E" w:rsidRPr="0070064E" w:rsidRDefault="0070064E" w:rsidP="0070064E">
      <w:pPr>
        <w:pStyle w:val="DefaultText"/>
        <w:ind w:left="284" w:firstLine="424"/>
        <w:jc w:val="both"/>
        <w:rPr>
          <w:color w:val="000000"/>
          <w:szCs w:val="24"/>
        </w:rPr>
      </w:pPr>
      <w:r w:rsidRPr="0070064E">
        <w:rPr>
          <w:color w:val="000000"/>
          <w:szCs w:val="24"/>
        </w:rPr>
        <w:t>Cerinţele impuse în caietul de sarcini vor fi considerate ca fiind minimale. În acest sens orice ofertă prezentată, care se abate de la prevederile Caietului de sarcini, va fi luată în considerare,  numai în măsura în care propunerea tehnică presupune asigurarea unui nivel calitativ superior cerinţelor minimale din Caietul de sarcini şi orice ofertă prezentată cu caracteristici tehnice inferioare celor prevăzute în caietul de sarcini sau care nu satisfac cerinţele impuse de acesta, va fi respinsă ca neconformă.</w:t>
      </w:r>
    </w:p>
    <w:p w14:paraId="617B65FC" w14:textId="29338890" w:rsidR="00906F1C" w:rsidRPr="0070064E" w:rsidRDefault="0070064E" w:rsidP="0070064E">
      <w:pPr>
        <w:pStyle w:val="DefaultText"/>
        <w:ind w:left="284" w:firstLine="424"/>
        <w:jc w:val="both"/>
        <w:rPr>
          <w:color w:val="000000"/>
          <w:szCs w:val="24"/>
        </w:rPr>
      </w:pPr>
      <w:r w:rsidRPr="0070064E">
        <w:rPr>
          <w:color w:val="000000"/>
          <w:szCs w:val="24"/>
        </w:rPr>
        <w:t>Documentaţia de atribuire privind contractul de furnizare conţine informaţii  necesare descrierii obiectului contractului, precum şi informaţii şi instrucţiuni necesare elaborării ofertelor de către operatorii economici participanţi la procedură.</w:t>
      </w:r>
    </w:p>
    <w:p w14:paraId="5604543B" w14:textId="77777777" w:rsidR="00906F1C" w:rsidRPr="0070064E" w:rsidRDefault="00906F1C" w:rsidP="00906F1C">
      <w:pPr>
        <w:pStyle w:val="DefaultText"/>
        <w:spacing w:line="276" w:lineRule="auto"/>
        <w:ind w:left="720"/>
        <w:jc w:val="both"/>
        <w:rPr>
          <w:color w:val="000000"/>
          <w:szCs w:val="24"/>
        </w:rPr>
      </w:pPr>
    </w:p>
    <w:p w14:paraId="7F20338C" w14:textId="77777777" w:rsidR="00906F1C" w:rsidRPr="0070064E" w:rsidRDefault="00906F1C" w:rsidP="00906F1C">
      <w:pPr>
        <w:pStyle w:val="DefaultText"/>
        <w:numPr>
          <w:ilvl w:val="0"/>
          <w:numId w:val="1"/>
        </w:numPr>
        <w:ind w:left="720"/>
        <w:jc w:val="both"/>
        <w:rPr>
          <w:b/>
          <w:color w:val="000000"/>
          <w:szCs w:val="24"/>
        </w:rPr>
      </w:pPr>
      <w:r w:rsidRPr="0070064E">
        <w:rPr>
          <w:b/>
          <w:color w:val="000000"/>
          <w:szCs w:val="24"/>
        </w:rPr>
        <w:t>SCOPUL SI</w:t>
      </w:r>
      <w:r w:rsidRPr="0070064E">
        <w:rPr>
          <w:color w:val="000000"/>
          <w:szCs w:val="24"/>
        </w:rPr>
        <w:t xml:space="preserve">  </w:t>
      </w:r>
      <w:r w:rsidRPr="0070064E">
        <w:rPr>
          <w:b/>
          <w:color w:val="000000"/>
          <w:szCs w:val="24"/>
        </w:rPr>
        <w:t xml:space="preserve">OBIECTUL CONTRACTULUI </w:t>
      </w:r>
    </w:p>
    <w:p w14:paraId="11667314" w14:textId="77777777" w:rsidR="00906F1C" w:rsidRPr="0070064E" w:rsidRDefault="00906F1C" w:rsidP="00906F1C">
      <w:pPr>
        <w:pStyle w:val="DefaultText"/>
        <w:ind w:left="720"/>
        <w:jc w:val="both"/>
        <w:rPr>
          <w:b/>
          <w:color w:val="000000"/>
          <w:szCs w:val="24"/>
        </w:rPr>
      </w:pPr>
    </w:p>
    <w:p w14:paraId="79CC9DA9" w14:textId="77777777" w:rsidR="0070064E" w:rsidRPr="0070064E" w:rsidRDefault="0070064E" w:rsidP="0070064E">
      <w:pPr>
        <w:pStyle w:val="DefaultText"/>
        <w:ind w:left="284" w:firstLine="424"/>
        <w:jc w:val="both"/>
        <w:rPr>
          <w:color w:val="000000"/>
          <w:szCs w:val="24"/>
        </w:rPr>
      </w:pPr>
      <w:r w:rsidRPr="0070064E">
        <w:rPr>
          <w:color w:val="000000"/>
          <w:szCs w:val="24"/>
        </w:rPr>
        <w:t>Furnizarea unui număr de 1 complet ,,MINISTAȚIE CARBURANT PORTABILĂ”, pentru realizarea transportului de carburant pentru alimentare proprie din stații PECO precum și pentru alimentarea autospecialelor la locul intervenției, atunci când situția operativă este de mare amploare iar perioada de desfășurare a intevenției este de lungă durată.</w:t>
      </w:r>
    </w:p>
    <w:p w14:paraId="39C94C43" w14:textId="77777777" w:rsidR="0070064E" w:rsidRPr="0070064E" w:rsidRDefault="0070064E" w:rsidP="0070064E">
      <w:pPr>
        <w:pStyle w:val="DefaultText"/>
        <w:ind w:left="284" w:firstLine="424"/>
        <w:jc w:val="both"/>
        <w:rPr>
          <w:color w:val="000000"/>
          <w:szCs w:val="24"/>
        </w:rPr>
      </w:pPr>
      <w:r w:rsidRPr="0070064E">
        <w:rPr>
          <w:color w:val="000000"/>
          <w:szCs w:val="24"/>
        </w:rPr>
        <w:t>Prin complet ,,MINISTAȚIE CARBURANT PORTABILĂ” se înțelege un echipament cu toate componentele, dotările și accesoriile necesare pentru buna funcționare a completului, fără a pune în pericol personalul utilizator.</w:t>
      </w:r>
    </w:p>
    <w:p w14:paraId="7A7F8785" w14:textId="77777777" w:rsidR="0070064E" w:rsidRPr="0070064E" w:rsidRDefault="0070064E" w:rsidP="0070064E">
      <w:pPr>
        <w:pStyle w:val="DefaultText"/>
        <w:ind w:left="284" w:firstLine="424"/>
        <w:jc w:val="both"/>
        <w:rPr>
          <w:color w:val="000000"/>
          <w:szCs w:val="24"/>
        </w:rPr>
      </w:pPr>
      <w:r w:rsidRPr="0070064E">
        <w:rPr>
          <w:color w:val="000000"/>
          <w:szCs w:val="24"/>
        </w:rPr>
        <w:t>Completul ,,MINISTAȚIE CARBURANT PORTABILĂ” este destinat pentru dotarea structurilor din cadrul ISUJ Iași, și anume: Detașamentului 1 de Pompieri Iași.</w:t>
      </w:r>
    </w:p>
    <w:p w14:paraId="097EE9B6" w14:textId="77777777" w:rsidR="0070064E" w:rsidRPr="0070064E" w:rsidRDefault="0070064E" w:rsidP="0070064E">
      <w:pPr>
        <w:pStyle w:val="DefaultText"/>
        <w:ind w:left="284" w:firstLine="424"/>
        <w:jc w:val="both"/>
        <w:rPr>
          <w:color w:val="000000"/>
          <w:szCs w:val="24"/>
        </w:rPr>
      </w:pPr>
    </w:p>
    <w:p w14:paraId="2E62AFE6" w14:textId="4DEFDF05" w:rsidR="00906F1C" w:rsidRDefault="0070064E" w:rsidP="0070064E">
      <w:pPr>
        <w:pStyle w:val="DefaultText"/>
        <w:ind w:left="284" w:firstLine="424"/>
        <w:jc w:val="both"/>
        <w:rPr>
          <w:color w:val="000000"/>
          <w:szCs w:val="24"/>
        </w:rPr>
      </w:pPr>
      <w:r w:rsidRPr="0070064E">
        <w:rPr>
          <w:color w:val="000000"/>
          <w:szCs w:val="24"/>
        </w:rPr>
        <w:t xml:space="preserve">Cod CPV: 44611600 </w:t>
      </w:r>
      <w:r w:rsidR="00CC6C62">
        <w:rPr>
          <w:color w:val="000000"/>
          <w:szCs w:val="24"/>
        </w:rPr>
        <w:t xml:space="preserve">- </w:t>
      </w:r>
      <w:r w:rsidRPr="0070064E">
        <w:rPr>
          <w:color w:val="000000"/>
          <w:szCs w:val="24"/>
        </w:rPr>
        <w:t xml:space="preserve">2 </w:t>
      </w:r>
      <w:r w:rsidR="00CC6C62">
        <w:rPr>
          <w:color w:val="000000"/>
          <w:szCs w:val="24"/>
        </w:rPr>
        <w:t xml:space="preserve">- </w:t>
      </w:r>
      <w:r w:rsidRPr="0070064E">
        <w:rPr>
          <w:color w:val="000000"/>
          <w:szCs w:val="24"/>
        </w:rPr>
        <w:t xml:space="preserve"> Rezervoare;</w:t>
      </w:r>
    </w:p>
    <w:p w14:paraId="44DA7D7D" w14:textId="3DD5CC98" w:rsidR="00CC6C62" w:rsidRPr="0070064E" w:rsidRDefault="00CC6C62" w:rsidP="0070064E">
      <w:pPr>
        <w:pStyle w:val="DefaultText"/>
        <w:ind w:left="284" w:firstLine="424"/>
        <w:jc w:val="both"/>
        <w:rPr>
          <w:color w:val="000000"/>
          <w:szCs w:val="24"/>
        </w:rPr>
      </w:pPr>
      <w:r>
        <w:rPr>
          <w:color w:val="000000"/>
          <w:szCs w:val="24"/>
        </w:rPr>
        <w:t xml:space="preserve">        </w:t>
      </w:r>
      <w:r w:rsidRPr="00CC6C62">
        <w:rPr>
          <w:color w:val="000000"/>
          <w:szCs w:val="24"/>
        </w:rPr>
        <w:t>CPV</w:t>
      </w:r>
      <w:r>
        <w:rPr>
          <w:color w:val="000000"/>
          <w:szCs w:val="24"/>
          <w:lang w:val="en-US"/>
        </w:rPr>
        <w:t>:</w:t>
      </w:r>
      <w:r w:rsidRPr="00CC6C62">
        <w:rPr>
          <w:color w:val="000000"/>
          <w:szCs w:val="24"/>
        </w:rPr>
        <w:t xml:space="preserve"> 34223300</w:t>
      </w:r>
      <w:r>
        <w:rPr>
          <w:color w:val="000000"/>
          <w:szCs w:val="24"/>
        </w:rPr>
        <w:t xml:space="preserve"> - 9</w:t>
      </w:r>
      <w:r w:rsidRPr="0070064E">
        <w:rPr>
          <w:color w:val="000000"/>
          <w:szCs w:val="24"/>
        </w:rPr>
        <w:t xml:space="preserve"> </w:t>
      </w:r>
      <w:r>
        <w:rPr>
          <w:color w:val="000000"/>
          <w:szCs w:val="24"/>
        </w:rPr>
        <w:t xml:space="preserve">- </w:t>
      </w:r>
      <w:r w:rsidRPr="0070064E">
        <w:rPr>
          <w:color w:val="000000"/>
          <w:szCs w:val="24"/>
        </w:rPr>
        <w:t xml:space="preserve"> </w:t>
      </w:r>
      <w:r>
        <w:rPr>
          <w:color w:val="000000"/>
          <w:szCs w:val="24"/>
        </w:rPr>
        <w:t>Remorci.</w:t>
      </w:r>
    </w:p>
    <w:p w14:paraId="51BA7D34" w14:textId="77777777" w:rsidR="00906F1C" w:rsidRPr="0070064E" w:rsidRDefault="00906F1C" w:rsidP="00906F1C">
      <w:pPr>
        <w:pStyle w:val="DefaultText"/>
        <w:ind w:left="284"/>
        <w:jc w:val="both"/>
        <w:rPr>
          <w:b/>
          <w:color w:val="000000"/>
          <w:szCs w:val="24"/>
        </w:rPr>
      </w:pPr>
    </w:p>
    <w:p w14:paraId="7A6216A5" w14:textId="4BC04048" w:rsidR="00906F1C" w:rsidRPr="0070064E" w:rsidRDefault="00906F1C" w:rsidP="008F350F">
      <w:pPr>
        <w:pStyle w:val="DefaultText"/>
        <w:numPr>
          <w:ilvl w:val="0"/>
          <w:numId w:val="1"/>
        </w:numPr>
        <w:ind w:left="720"/>
        <w:jc w:val="both"/>
        <w:rPr>
          <w:b/>
          <w:color w:val="000000"/>
          <w:szCs w:val="24"/>
        </w:rPr>
      </w:pPr>
      <w:r w:rsidRPr="0070064E">
        <w:rPr>
          <w:b/>
          <w:color w:val="000000"/>
          <w:szCs w:val="24"/>
        </w:rPr>
        <w:t xml:space="preserve">SPECIFICAȚII TEHNICE minime ale completului </w:t>
      </w:r>
      <w:r w:rsidR="001B2A44" w:rsidRPr="001B2A44">
        <w:rPr>
          <w:b/>
          <w:color w:val="000000"/>
          <w:szCs w:val="24"/>
        </w:rPr>
        <w:t>,,MINISTAȚIE CARBURANT PORTABILĂ”</w:t>
      </w:r>
    </w:p>
    <w:p w14:paraId="200BA138" w14:textId="77777777" w:rsidR="00906F1C" w:rsidRPr="0070064E" w:rsidRDefault="00906F1C" w:rsidP="00906F1C">
      <w:pPr>
        <w:pStyle w:val="DefaultText"/>
        <w:jc w:val="both"/>
        <w:rPr>
          <w:b/>
          <w:color w:val="000000"/>
          <w:szCs w:val="24"/>
        </w:rPr>
      </w:pPr>
    </w:p>
    <w:p w14:paraId="45F6BDD4" w14:textId="77777777" w:rsidR="001B2A44" w:rsidRPr="001B2A44" w:rsidRDefault="001B2A44" w:rsidP="001B2A44">
      <w:pPr>
        <w:pStyle w:val="DefaultText"/>
        <w:ind w:firstLine="709"/>
        <w:jc w:val="both"/>
        <w:rPr>
          <w:b/>
          <w:color w:val="000000"/>
          <w:szCs w:val="24"/>
        </w:rPr>
      </w:pPr>
      <w:r w:rsidRPr="001B2A44">
        <w:rPr>
          <w:color w:val="000000"/>
          <w:szCs w:val="24"/>
        </w:rPr>
        <w:t>Completul</w:t>
      </w:r>
      <w:r w:rsidRPr="001B2A44">
        <w:rPr>
          <w:b/>
          <w:color w:val="000000"/>
          <w:szCs w:val="24"/>
        </w:rPr>
        <w:t xml:space="preserve"> ,,MINISTAȚIE CARBURANT PORTABILĂ” este format din următoarele:</w:t>
      </w:r>
    </w:p>
    <w:p w14:paraId="25DD4024" w14:textId="77777777" w:rsidR="001B2A44" w:rsidRPr="001B2A44" w:rsidRDefault="001B2A44" w:rsidP="001B2A44">
      <w:pPr>
        <w:pStyle w:val="DefaultText"/>
        <w:numPr>
          <w:ilvl w:val="0"/>
          <w:numId w:val="9"/>
        </w:numPr>
        <w:jc w:val="both"/>
        <w:rPr>
          <w:b/>
          <w:color w:val="000000"/>
          <w:szCs w:val="24"/>
        </w:rPr>
      </w:pPr>
      <w:r w:rsidRPr="001B2A44">
        <w:rPr>
          <w:b/>
          <w:color w:val="000000"/>
          <w:szCs w:val="24"/>
        </w:rPr>
        <w:t xml:space="preserve">Remorcă transport </w:t>
      </w:r>
      <w:r w:rsidRPr="001B2A44">
        <w:rPr>
          <w:color w:val="000000"/>
          <w:szCs w:val="24"/>
        </w:rPr>
        <w:t xml:space="preserve">– </w:t>
      </w:r>
      <w:r w:rsidRPr="001B2A44">
        <w:rPr>
          <w:b/>
          <w:color w:val="000000"/>
          <w:szCs w:val="24"/>
        </w:rPr>
        <w:t>1 bucată;</w:t>
      </w:r>
    </w:p>
    <w:p w14:paraId="33F25B8D" w14:textId="77777777" w:rsidR="001B2A44" w:rsidRPr="001B2A44" w:rsidRDefault="001B2A44" w:rsidP="001B2A44">
      <w:pPr>
        <w:pStyle w:val="DefaultText"/>
        <w:numPr>
          <w:ilvl w:val="0"/>
          <w:numId w:val="9"/>
        </w:numPr>
        <w:jc w:val="both"/>
        <w:rPr>
          <w:b/>
          <w:color w:val="000000"/>
          <w:szCs w:val="24"/>
        </w:rPr>
      </w:pPr>
      <w:r w:rsidRPr="001B2A44">
        <w:rPr>
          <w:b/>
          <w:color w:val="000000"/>
          <w:szCs w:val="24"/>
        </w:rPr>
        <w:t>Rezervor de motorină mobil</w:t>
      </w:r>
      <w:r w:rsidRPr="001B2A44">
        <w:rPr>
          <w:color w:val="000000"/>
          <w:szCs w:val="24"/>
        </w:rPr>
        <w:t xml:space="preserve"> – </w:t>
      </w:r>
      <w:r w:rsidRPr="001B2A44">
        <w:rPr>
          <w:b/>
          <w:color w:val="000000"/>
          <w:szCs w:val="24"/>
        </w:rPr>
        <w:t>2 bucăți.</w:t>
      </w:r>
    </w:p>
    <w:p w14:paraId="73AF0C15" w14:textId="77777777" w:rsidR="001B2A44" w:rsidRPr="001B2A44" w:rsidRDefault="001B2A44" w:rsidP="001B2A44">
      <w:pPr>
        <w:pStyle w:val="DefaultText"/>
        <w:ind w:left="1080"/>
        <w:jc w:val="both"/>
        <w:rPr>
          <w:b/>
          <w:color w:val="000000"/>
          <w:szCs w:val="24"/>
        </w:rPr>
      </w:pPr>
    </w:p>
    <w:p w14:paraId="1D6F75FF" w14:textId="77777777" w:rsidR="001B2A44" w:rsidRPr="001B2A44" w:rsidRDefault="001B2A44" w:rsidP="001B2A44">
      <w:pPr>
        <w:pStyle w:val="DefaultText"/>
        <w:numPr>
          <w:ilvl w:val="0"/>
          <w:numId w:val="10"/>
        </w:numPr>
        <w:spacing w:after="120"/>
        <w:ind w:left="714" w:hanging="357"/>
        <w:jc w:val="both"/>
        <w:rPr>
          <w:bCs/>
          <w:color w:val="000000"/>
          <w:szCs w:val="24"/>
        </w:rPr>
      </w:pPr>
      <w:r w:rsidRPr="001B2A44">
        <w:rPr>
          <w:b/>
          <w:i/>
          <w:iCs/>
          <w:color w:val="000000"/>
          <w:szCs w:val="24"/>
          <w:u w:val="single"/>
        </w:rPr>
        <w:t>Remorca transport - 1 bucată</w:t>
      </w:r>
      <w:r w:rsidRPr="001B2A44">
        <w:rPr>
          <w:bCs/>
          <w:color w:val="000000"/>
          <w:szCs w:val="24"/>
        </w:rPr>
        <w:t xml:space="preserve"> </w:t>
      </w:r>
      <w:r w:rsidRPr="001B2A44">
        <w:rPr>
          <w:b/>
          <w:color w:val="000000"/>
          <w:szCs w:val="24"/>
        </w:rPr>
        <w:t xml:space="preserve">cu următoarele </w:t>
      </w:r>
      <w:r w:rsidRPr="001B2A44">
        <w:rPr>
          <w:b/>
          <w:bCs/>
          <w:szCs w:val="24"/>
        </w:rPr>
        <w:t xml:space="preserve">caracteristici minime ce </w:t>
      </w:r>
      <w:r w:rsidRPr="001B2A44">
        <w:rPr>
          <w:b/>
          <w:color w:val="000000"/>
          <w:szCs w:val="24"/>
        </w:rPr>
        <w:t>trebuie să fie îndeplinite</w:t>
      </w:r>
      <w:r w:rsidRPr="001B2A44">
        <w:rPr>
          <w:b/>
          <w:bCs/>
          <w:szCs w:val="24"/>
          <w:lang w:val="en-GB"/>
        </w:rPr>
        <w:t>:</w:t>
      </w:r>
    </w:p>
    <w:p w14:paraId="580E6E8F" w14:textId="77777777" w:rsidR="001B2A44" w:rsidRPr="001B2A44" w:rsidRDefault="001B2A44" w:rsidP="001B2A44">
      <w:pPr>
        <w:pStyle w:val="DefaultText"/>
        <w:numPr>
          <w:ilvl w:val="0"/>
          <w:numId w:val="8"/>
        </w:numPr>
        <w:spacing w:after="60"/>
        <w:jc w:val="both"/>
        <w:rPr>
          <w:szCs w:val="24"/>
        </w:rPr>
      </w:pPr>
      <w:r w:rsidRPr="001B2A44">
        <w:rPr>
          <w:szCs w:val="24"/>
        </w:rPr>
        <w:t xml:space="preserve">dimensiuni utile  (lungime x lățime x înălțime): 250 cm x 143 cm x 35 cm </w:t>
      </w:r>
      <w:r w:rsidRPr="001B2A44">
        <w:rPr>
          <w:bCs/>
          <w:color w:val="000000"/>
          <w:szCs w:val="24"/>
        </w:rPr>
        <w:t>(dimensiunile specificate sunt orientative și pot varia cu o toleranță de ± 10% față de valorile nominale indicate, fără a afecta funcționalitatea sau compatibilitatea produsului)</w:t>
      </w:r>
      <w:r w:rsidRPr="001B2A44">
        <w:rPr>
          <w:szCs w:val="24"/>
        </w:rPr>
        <w:t>;</w:t>
      </w:r>
    </w:p>
    <w:p w14:paraId="3CB44342" w14:textId="77777777" w:rsidR="001B2A44" w:rsidRPr="001B2A44" w:rsidRDefault="001B2A44" w:rsidP="001B2A44">
      <w:pPr>
        <w:pStyle w:val="DefaultText"/>
        <w:numPr>
          <w:ilvl w:val="0"/>
          <w:numId w:val="8"/>
        </w:numPr>
        <w:spacing w:after="60"/>
        <w:jc w:val="both"/>
        <w:rPr>
          <w:szCs w:val="24"/>
        </w:rPr>
      </w:pPr>
      <w:r w:rsidRPr="001B2A44">
        <w:rPr>
          <w:szCs w:val="24"/>
        </w:rPr>
        <w:t>categoria conform RNTR2: M3 tandem, cu greutate totală admisă pană la 1400 kg și omologare pentru rulare până la 130 km/h;</w:t>
      </w:r>
    </w:p>
    <w:p w14:paraId="6A85169D" w14:textId="77777777" w:rsidR="001B2A44" w:rsidRPr="001B2A44" w:rsidRDefault="001B2A44" w:rsidP="001B2A44">
      <w:pPr>
        <w:pStyle w:val="DefaultText"/>
        <w:numPr>
          <w:ilvl w:val="0"/>
          <w:numId w:val="8"/>
        </w:numPr>
        <w:spacing w:after="60"/>
        <w:jc w:val="both"/>
        <w:rPr>
          <w:szCs w:val="24"/>
        </w:rPr>
      </w:pPr>
      <w:r w:rsidRPr="001B2A44">
        <w:rPr>
          <w:szCs w:val="24"/>
        </w:rPr>
        <w:t>echipată cu:</w:t>
      </w:r>
    </w:p>
    <w:p w14:paraId="0EC1647F" w14:textId="77777777" w:rsidR="001B2A44" w:rsidRPr="001B2A44" w:rsidRDefault="001B2A44" w:rsidP="001B2A44">
      <w:pPr>
        <w:pStyle w:val="DefaultText"/>
        <w:numPr>
          <w:ilvl w:val="1"/>
          <w:numId w:val="8"/>
        </w:numPr>
        <w:spacing w:after="60"/>
        <w:jc w:val="both"/>
        <w:rPr>
          <w:szCs w:val="24"/>
        </w:rPr>
      </w:pPr>
      <w:r w:rsidRPr="001B2A44">
        <w:rPr>
          <w:szCs w:val="24"/>
        </w:rPr>
        <w:t>șasiu zincat sudat;</w:t>
      </w:r>
    </w:p>
    <w:p w14:paraId="2C391F59" w14:textId="77777777" w:rsidR="001B2A44" w:rsidRPr="001B2A44" w:rsidRDefault="001B2A44" w:rsidP="001B2A44">
      <w:pPr>
        <w:pStyle w:val="DefaultText"/>
        <w:numPr>
          <w:ilvl w:val="1"/>
          <w:numId w:val="8"/>
        </w:numPr>
        <w:spacing w:after="60"/>
        <w:jc w:val="both"/>
        <w:rPr>
          <w:szCs w:val="24"/>
        </w:rPr>
      </w:pPr>
      <w:r w:rsidRPr="001B2A44">
        <w:rPr>
          <w:szCs w:val="24"/>
        </w:rPr>
        <w:t>obloane din tablă striată confecționate din aluminiu având grosimea de minim 2 mm;</w:t>
      </w:r>
    </w:p>
    <w:p w14:paraId="2674708D" w14:textId="77777777" w:rsidR="001B2A44" w:rsidRPr="001B2A44" w:rsidRDefault="001B2A44" w:rsidP="001B2A44">
      <w:pPr>
        <w:pStyle w:val="DefaultText"/>
        <w:numPr>
          <w:ilvl w:val="1"/>
          <w:numId w:val="8"/>
        </w:numPr>
        <w:spacing w:after="60"/>
        <w:jc w:val="both"/>
        <w:rPr>
          <w:szCs w:val="24"/>
        </w:rPr>
      </w:pPr>
      <w:r w:rsidRPr="001B2A44">
        <w:rPr>
          <w:szCs w:val="24"/>
        </w:rPr>
        <w:t>podea confecționată din placaj impermeabil și antiderapant având grosimea de minim 15 mm;</w:t>
      </w:r>
    </w:p>
    <w:p w14:paraId="5C0E952E" w14:textId="77777777" w:rsidR="001B2A44" w:rsidRPr="001B2A44" w:rsidRDefault="001B2A44" w:rsidP="001B2A44">
      <w:pPr>
        <w:pStyle w:val="DefaultText"/>
        <w:numPr>
          <w:ilvl w:val="1"/>
          <w:numId w:val="8"/>
        </w:numPr>
        <w:spacing w:after="60"/>
        <w:jc w:val="both"/>
        <w:rPr>
          <w:szCs w:val="24"/>
        </w:rPr>
      </w:pPr>
      <w:r w:rsidRPr="001B2A44">
        <w:rPr>
          <w:szCs w:val="24"/>
        </w:rPr>
        <w:t>minim 4 inele de ancorare;</w:t>
      </w:r>
    </w:p>
    <w:p w14:paraId="367DFC40" w14:textId="77777777" w:rsidR="001B2A44" w:rsidRPr="001B2A44" w:rsidRDefault="001B2A44" w:rsidP="001B2A44">
      <w:pPr>
        <w:pStyle w:val="DefaultText"/>
        <w:numPr>
          <w:ilvl w:val="1"/>
          <w:numId w:val="8"/>
        </w:numPr>
        <w:spacing w:after="60"/>
        <w:jc w:val="both"/>
        <w:rPr>
          <w:szCs w:val="24"/>
        </w:rPr>
      </w:pPr>
      <w:r w:rsidRPr="001B2A44">
        <w:rPr>
          <w:szCs w:val="24"/>
        </w:rPr>
        <w:lastRenderedPageBreak/>
        <w:t>minim 4 chingi de ancorare (curea de fixare) cu clichet si cârlig, fiecare având lățime de minim 5 cm, lungime de minim 10 m iar capacitate de ancorare de minim 5 tone.</w:t>
      </w:r>
    </w:p>
    <w:p w14:paraId="1A42E45E" w14:textId="77777777" w:rsidR="001B2A44" w:rsidRPr="001B2A44" w:rsidRDefault="001B2A44" w:rsidP="001B2A44">
      <w:pPr>
        <w:pStyle w:val="DefaultText"/>
        <w:numPr>
          <w:ilvl w:val="1"/>
          <w:numId w:val="8"/>
        </w:numPr>
        <w:spacing w:after="60"/>
        <w:jc w:val="both"/>
        <w:rPr>
          <w:szCs w:val="24"/>
        </w:rPr>
      </w:pPr>
      <w:r w:rsidRPr="001B2A44">
        <w:rPr>
          <w:szCs w:val="24"/>
        </w:rPr>
        <w:t>2 axe prevăzute cu suspensie independentă pe torsiune;</w:t>
      </w:r>
    </w:p>
    <w:p w14:paraId="133F97B5" w14:textId="6038A71B" w:rsidR="001B2A44" w:rsidRPr="001B2A44" w:rsidRDefault="001B2A44" w:rsidP="001B2A44">
      <w:pPr>
        <w:pStyle w:val="DefaultText"/>
        <w:numPr>
          <w:ilvl w:val="1"/>
          <w:numId w:val="8"/>
        </w:numPr>
        <w:spacing w:after="60"/>
        <w:jc w:val="both"/>
        <w:rPr>
          <w:szCs w:val="24"/>
        </w:rPr>
      </w:pPr>
      <w:r>
        <w:rPr>
          <w:szCs w:val="24"/>
        </w:rPr>
        <w:t>c</w:t>
      </w:r>
      <w:r w:rsidRPr="001B2A44">
        <w:rPr>
          <w:szCs w:val="24"/>
        </w:rPr>
        <w:t>u</w:t>
      </w:r>
      <w:r>
        <w:rPr>
          <w:szCs w:val="24"/>
        </w:rPr>
        <w:t xml:space="preserve"> roți </w:t>
      </w:r>
      <w:r w:rsidRPr="001B2A44">
        <w:rPr>
          <w:szCs w:val="24"/>
        </w:rPr>
        <w:t>prevăzute cu apărători de noroi;</w:t>
      </w:r>
    </w:p>
    <w:p w14:paraId="09ABBF04" w14:textId="77777777" w:rsidR="001B2A44" w:rsidRPr="001B2A44" w:rsidRDefault="001B2A44" w:rsidP="001B2A44">
      <w:pPr>
        <w:pStyle w:val="DefaultText"/>
        <w:numPr>
          <w:ilvl w:val="1"/>
          <w:numId w:val="8"/>
        </w:numPr>
        <w:spacing w:after="60"/>
        <w:jc w:val="both"/>
        <w:rPr>
          <w:szCs w:val="24"/>
        </w:rPr>
      </w:pPr>
      <w:r w:rsidRPr="001B2A44">
        <w:rPr>
          <w:szCs w:val="24"/>
        </w:rPr>
        <w:t>cu roată de sprijin și manevră și cu 2 picioare de sprijin pentru fixare la încărcare;</w:t>
      </w:r>
    </w:p>
    <w:p w14:paraId="1CCBC224" w14:textId="77777777" w:rsidR="001B2A44" w:rsidRPr="001B2A44" w:rsidRDefault="001B2A44" w:rsidP="001B2A44">
      <w:pPr>
        <w:pStyle w:val="DefaultText"/>
        <w:numPr>
          <w:ilvl w:val="1"/>
          <w:numId w:val="8"/>
        </w:numPr>
        <w:spacing w:after="60"/>
        <w:jc w:val="both"/>
        <w:rPr>
          <w:szCs w:val="24"/>
        </w:rPr>
      </w:pPr>
      <w:r w:rsidRPr="001B2A44">
        <w:rPr>
          <w:szCs w:val="24"/>
        </w:rPr>
        <w:t>cu roată suplimentară de rezervă montată pe proțapul remorcii, de aceleași dimensiuni ca roțile montate pe remorcă;</w:t>
      </w:r>
    </w:p>
    <w:p w14:paraId="4FE38FB5" w14:textId="77777777" w:rsidR="001B2A44" w:rsidRPr="001B2A44" w:rsidRDefault="001B2A44" w:rsidP="001B2A44">
      <w:pPr>
        <w:pStyle w:val="DefaultText"/>
        <w:numPr>
          <w:ilvl w:val="1"/>
          <w:numId w:val="8"/>
        </w:numPr>
        <w:spacing w:after="60"/>
        <w:jc w:val="both"/>
        <w:rPr>
          <w:szCs w:val="24"/>
        </w:rPr>
      </w:pPr>
      <w:r w:rsidRPr="001B2A44">
        <w:rPr>
          <w:szCs w:val="24"/>
        </w:rPr>
        <w:t>cu instalație electrică cu mufă cu 13 pini, în conformitate cu standardele rutiere;</w:t>
      </w:r>
    </w:p>
    <w:p w14:paraId="680CE82C" w14:textId="77777777" w:rsidR="001B2A44" w:rsidRPr="001B2A44" w:rsidRDefault="001B2A44" w:rsidP="001B2A44">
      <w:pPr>
        <w:pStyle w:val="DefaultText"/>
        <w:numPr>
          <w:ilvl w:val="1"/>
          <w:numId w:val="8"/>
        </w:numPr>
        <w:spacing w:after="60"/>
        <w:jc w:val="both"/>
        <w:rPr>
          <w:szCs w:val="24"/>
        </w:rPr>
      </w:pPr>
      <w:r w:rsidRPr="001B2A44">
        <w:rPr>
          <w:szCs w:val="24"/>
        </w:rPr>
        <w:t xml:space="preserve">sistem de frânare acționat mecanic, inerțial; </w:t>
      </w:r>
    </w:p>
    <w:p w14:paraId="5233BC85" w14:textId="610BA182" w:rsidR="001B2A44" w:rsidRPr="001B2A44" w:rsidRDefault="001B2A44" w:rsidP="001B2A44">
      <w:pPr>
        <w:pStyle w:val="DefaultText"/>
        <w:numPr>
          <w:ilvl w:val="0"/>
          <w:numId w:val="8"/>
        </w:numPr>
        <w:spacing w:after="60"/>
        <w:jc w:val="both"/>
        <w:rPr>
          <w:szCs w:val="24"/>
        </w:rPr>
      </w:pPr>
      <w:r w:rsidRPr="001B2A44">
        <w:rPr>
          <w:szCs w:val="24"/>
        </w:rPr>
        <w:t xml:space="preserve">remorca se </w:t>
      </w:r>
      <w:r w:rsidR="0076279C">
        <w:rPr>
          <w:szCs w:val="24"/>
        </w:rPr>
        <w:t xml:space="preserve">va </w:t>
      </w:r>
      <w:r w:rsidRPr="001B2A44">
        <w:rPr>
          <w:szCs w:val="24"/>
        </w:rPr>
        <w:t>livr</w:t>
      </w:r>
      <w:r w:rsidR="0076279C">
        <w:rPr>
          <w:szCs w:val="24"/>
        </w:rPr>
        <w:t>a</w:t>
      </w:r>
      <w:r w:rsidRPr="001B2A44">
        <w:rPr>
          <w:szCs w:val="24"/>
        </w:rPr>
        <w:t xml:space="preserve"> cu certificat de conformitate (C.O.C.), carte de identitate eliberată de Registrul Auto Român, autorizație provizorie de circulație precum și cu omologare comunitară (CE);</w:t>
      </w:r>
    </w:p>
    <w:p w14:paraId="25D420AC" w14:textId="77777777" w:rsidR="001B2A44" w:rsidRPr="001B2A44" w:rsidRDefault="001B2A44" w:rsidP="001B2A44">
      <w:pPr>
        <w:pStyle w:val="DefaultText"/>
        <w:jc w:val="both"/>
        <w:rPr>
          <w:szCs w:val="24"/>
        </w:rPr>
      </w:pPr>
    </w:p>
    <w:p w14:paraId="55F61E9B" w14:textId="77777777" w:rsidR="001B2A44" w:rsidRPr="001B2A44" w:rsidRDefault="001B2A44" w:rsidP="001B2A44">
      <w:pPr>
        <w:pStyle w:val="DefaultText"/>
        <w:numPr>
          <w:ilvl w:val="0"/>
          <w:numId w:val="10"/>
        </w:numPr>
        <w:spacing w:after="120"/>
        <w:ind w:left="714" w:hanging="357"/>
        <w:jc w:val="both"/>
        <w:rPr>
          <w:bCs/>
          <w:color w:val="000000"/>
          <w:szCs w:val="24"/>
        </w:rPr>
      </w:pPr>
      <w:r w:rsidRPr="001B2A44">
        <w:rPr>
          <w:b/>
          <w:i/>
          <w:iCs/>
          <w:color w:val="000000"/>
          <w:szCs w:val="24"/>
          <w:u w:val="single"/>
        </w:rPr>
        <w:t>Rezervor de motorină mobil - 2 bucați</w:t>
      </w:r>
      <w:r w:rsidRPr="001B2A44">
        <w:rPr>
          <w:bCs/>
          <w:color w:val="000000"/>
          <w:szCs w:val="24"/>
        </w:rPr>
        <w:t xml:space="preserve"> </w:t>
      </w:r>
      <w:r w:rsidRPr="001B2A44">
        <w:rPr>
          <w:b/>
          <w:color w:val="000000"/>
          <w:szCs w:val="24"/>
        </w:rPr>
        <w:t xml:space="preserve">cu următoarele </w:t>
      </w:r>
      <w:r w:rsidRPr="001B2A44">
        <w:rPr>
          <w:b/>
          <w:bCs/>
          <w:szCs w:val="24"/>
        </w:rPr>
        <w:t xml:space="preserve">caracteristici minime ce </w:t>
      </w:r>
      <w:r w:rsidRPr="001B2A44">
        <w:rPr>
          <w:b/>
          <w:color w:val="000000"/>
          <w:szCs w:val="24"/>
        </w:rPr>
        <w:t>trebuie să fie îndeplinite</w:t>
      </w:r>
      <w:r w:rsidRPr="001B2A44">
        <w:rPr>
          <w:b/>
          <w:bCs/>
          <w:szCs w:val="24"/>
          <w:lang w:val="en-GB"/>
        </w:rPr>
        <w:t>:</w:t>
      </w:r>
    </w:p>
    <w:p w14:paraId="5E00FC05" w14:textId="77777777" w:rsidR="001B2A44" w:rsidRPr="001B2A44" w:rsidRDefault="001B2A44" w:rsidP="001B2A44">
      <w:pPr>
        <w:pStyle w:val="DefaultText"/>
        <w:numPr>
          <w:ilvl w:val="0"/>
          <w:numId w:val="11"/>
        </w:numPr>
        <w:spacing w:after="60"/>
        <w:jc w:val="both"/>
        <w:rPr>
          <w:szCs w:val="24"/>
        </w:rPr>
      </w:pPr>
      <w:r w:rsidRPr="001B2A44">
        <w:rPr>
          <w:szCs w:val="24"/>
        </w:rPr>
        <w:t xml:space="preserve">capacitate (litri): 975 litri </w:t>
      </w:r>
      <w:r w:rsidRPr="001B2A44">
        <w:rPr>
          <w:bCs/>
          <w:color w:val="000000"/>
          <w:szCs w:val="24"/>
        </w:rPr>
        <w:t>(dimensiunile specificate sunt orientative și pot varia cu o toleranță de ± 10% față de valorile nominale indicate, fără a afecta funcționalitatea sau compatibilitatea produsului);</w:t>
      </w:r>
    </w:p>
    <w:p w14:paraId="66D1323E" w14:textId="77777777" w:rsidR="001B2A44" w:rsidRPr="001B2A44" w:rsidRDefault="001B2A44" w:rsidP="001B2A44">
      <w:pPr>
        <w:pStyle w:val="DefaultText"/>
        <w:numPr>
          <w:ilvl w:val="0"/>
          <w:numId w:val="11"/>
        </w:numPr>
        <w:spacing w:after="60"/>
        <w:jc w:val="both"/>
        <w:rPr>
          <w:szCs w:val="24"/>
        </w:rPr>
      </w:pPr>
      <w:r w:rsidRPr="001B2A44">
        <w:rPr>
          <w:szCs w:val="24"/>
        </w:rPr>
        <w:t xml:space="preserve">dimensiuni utile  (lungime x lățime x înălțime): 127 cm x 104 cm x 112 cm </w:t>
      </w:r>
      <w:r w:rsidRPr="001B2A44">
        <w:rPr>
          <w:bCs/>
          <w:color w:val="000000"/>
          <w:szCs w:val="24"/>
        </w:rPr>
        <w:t>(dimensiunile specificate sunt orientative și pot varia cu o toleranță de ± 10% față de valorile nominale indicate, fără a afecta funcționalitatea sau compatibilitatea produsului);</w:t>
      </w:r>
    </w:p>
    <w:p w14:paraId="028159FB" w14:textId="77777777" w:rsidR="001B2A44" w:rsidRPr="001B2A44" w:rsidRDefault="001B2A44" w:rsidP="001B2A44">
      <w:pPr>
        <w:pStyle w:val="DefaultText"/>
        <w:numPr>
          <w:ilvl w:val="0"/>
          <w:numId w:val="11"/>
        </w:numPr>
        <w:spacing w:after="60"/>
        <w:jc w:val="both"/>
        <w:rPr>
          <w:szCs w:val="24"/>
        </w:rPr>
      </w:pPr>
      <w:r w:rsidRPr="001B2A44">
        <w:rPr>
          <w:szCs w:val="24"/>
        </w:rPr>
        <w:t xml:space="preserve">greutatea maximă a rezervor gol: 107 kg </w:t>
      </w:r>
      <w:r w:rsidRPr="001B2A44">
        <w:rPr>
          <w:bCs/>
          <w:color w:val="000000"/>
          <w:szCs w:val="24"/>
        </w:rPr>
        <w:t>(valoarea specificată este orientativă și poate varia cu o toleranță de ± 10% față de valoarea nominală indicate, fără a afecta funcționalitatea sau compatibilitatea produsului);</w:t>
      </w:r>
    </w:p>
    <w:p w14:paraId="3765A36A" w14:textId="0A9DA82A" w:rsidR="001B2A44" w:rsidRPr="001B2A44" w:rsidRDefault="001B2A44" w:rsidP="001B2A44">
      <w:pPr>
        <w:pStyle w:val="DefaultText"/>
        <w:numPr>
          <w:ilvl w:val="0"/>
          <w:numId w:val="11"/>
        </w:numPr>
        <w:spacing w:after="60"/>
        <w:jc w:val="both"/>
        <w:rPr>
          <w:szCs w:val="24"/>
        </w:rPr>
      </w:pPr>
      <w:r w:rsidRPr="001B2A44">
        <w:rPr>
          <w:szCs w:val="24"/>
        </w:rPr>
        <w:t>echipat cu pompă de transfer motorină integrată având: tensiunea de alimentare 12/24 V DC (c</w:t>
      </w:r>
      <w:r w:rsidRPr="001B2A44">
        <w:rPr>
          <w:bCs/>
          <w:color w:val="000000"/>
          <w:szCs w:val="24"/>
        </w:rPr>
        <w:t xml:space="preserve">u o toleranță de ± 10%), putere 420 W </w:t>
      </w:r>
      <w:r w:rsidRPr="001B2A44">
        <w:rPr>
          <w:szCs w:val="24"/>
        </w:rPr>
        <w:t>(c</w:t>
      </w:r>
      <w:r w:rsidRPr="001B2A44">
        <w:rPr>
          <w:bCs/>
          <w:color w:val="000000"/>
          <w:szCs w:val="24"/>
        </w:rPr>
        <w:t>u o toleranță de ± 10%), și debitul de minim 30 litri/min pentru 12V și minim 65 litri/min pentru 24V;</w:t>
      </w:r>
    </w:p>
    <w:p w14:paraId="513AD9F3" w14:textId="77777777" w:rsidR="001B2A44" w:rsidRPr="001B2A44" w:rsidRDefault="001B2A44" w:rsidP="001B2A44">
      <w:pPr>
        <w:pStyle w:val="DefaultText"/>
        <w:numPr>
          <w:ilvl w:val="0"/>
          <w:numId w:val="11"/>
        </w:numPr>
        <w:spacing w:after="60"/>
        <w:jc w:val="both"/>
        <w:rPr>
          <w:szCs w:val="24"/>
        </w:rPr>
      </w:pPr>
      <w:r w:rsidRPr="001B2A44">
        <w:rPr>
          <w:szCs w:val="24"/>
        </w:rPr>
        <w:t>dotat cu furtun și pistol de alimentare automat;</w:t>
      </w:r>
    </w:p>
    <w:p w14:paraId="59C811D9" w14:textId="77777777" w:rsidR="001B2A44" w:rsidRPr="001B2A44" w:rsidRDefault="001B2A44" w:rsidP="001B2A44">
      <w:pPr>
        <w:pStyle w:val="DefaultText"/>
        <w:numPr>
          <w:ilvl w:val="0"/>
          <w:numId w:val="11"/>
        </w:numPr>
        <w:spacing w:after="60"/>
        <w:jc w:val="both"/>
        <w:rPr>
          <w:szCs w:val="24"/>
        </w:rPr>
      </w:pPr>
      <w:r w:rsidRPr="001B2A44">
        <w:rPr>
          <w:szCs w:val="24"/>
        </w:rPr>
        <w:t>rezervorul este confecționat din polietilenă (cu perete unic) și șicane integrate;</w:t>
      </w:r>
    </w:p>
    <w:p w14:paraId="6B61921D" w14:textId="77777777" w:rsidR="001B2A44" w:rsidRPr="001B2A44" w:rsidRDefault="001B2A44" w:rsidP="001B2A44">
      <w:pPr>
        <w:pStyle w:val="DefaultText"/>
        <w:numPr>
          <w:ilvl w:val="0"/>
          <w:numId w:val="11"/>
        </w:numPr>
        <w:spacing w:after="60"/>
        <w:jc w:val="both"/>
        <w:rPr>
          <w:szCs w:val="24"/>
        </w:rPr>
      </w:pPr>
      <w:r w:rsidRPr="001B2A44">
        <w:rPr>
          <w:szCs w:val="24"/>
        </w:rPr>
        <w:t>este prevăzut cu capac de protecție și sistem de aerisire integrat cu reductor de presiune;</w:t>
      </w:r>
    </w:p>
    <w:p w14:paraId="192F4C09" w14:textId="77777777" w:rsidR="001B2A44" w:rsidRPr="001B2A44" w:rsidRDefault="001B2A44" w:rsidP="001B2A44">
      <w:pPr>
        <w:pStyle w:val="DefaultText"/>
        <w:numPr>
          <w:ilvl w:val="0"/>
          <w:numId w:val="11"/>
        </w:numPr>
        <w:spacing w:after="60"/>
        <w:jc w:val="both"/>
        <w:rPr>
          <w:szCs w:val="24"/>
        </w:rPr>
      </w:pPr>
      <w:r w:rsidRPr="001B2A44">
        <w:rPr>
          <w:szCs w:val="24"/>
        </w:rPr>
        <w:t>să dispună de mânere de transport, buzunare integrate pentru stivuitoare, inele/ ochi de ridicare și suporturi integrate pentru fixare cu chingă/ curea de fixare cu clichet în timpul transportului;</w:t>
      </w:r>
    </w:p>
    <w:p w14:paraId="1130796C" w14:textId="4684C585" w:rsidR="00906F1C" w:rsidRPr="001B2A44" w:rsidRDefault="001B2A44" w:rsidP="001B2A44">
      <w:pPr>
        <w:pStyle w:val="DefaultText"/>
        <w:numPr>
          <w:ilvl w:val="0"/>
          <w:numId w:val="6"/>
        </w:numPr>
        <w:spacing w:after="60"/>
        <w:jc w:val="both"/>
        <w:rPr>
          <w:szCs w:val="24"/>
        </w:rPr>
      </w:pPr>
      <w:r w:rsidRPr="001B2A44">
        <w:rPr>
          <w:szCs w:val="24"/>
        </w:rPr>
        <w:t>rezervorul să fie omologat pentru transportul combustibilului conform normelor ADR 1.1.3.1 C;</w:t>
      </w:r>
    </w:p>
    <w:p w14:paraId="0BAEE520" w14:textId="77777777" w:rsidR="00906F1C" w:rsidRPr="0070064E" w:rsidRDefault="00906F1C" w:rsidP="00906F1C">
      <w:pPr>
        <w:pStyle w:val="DefaultText"/>
        <w:spacing w:after="60"/>
        <w:jc w:val="both"/>
        <w:rPr>
          <w:szCs w:val="24"/>
        </w:rPr>
      </w:pPr>
    </w:p>
    <w:p w14:paraId="4F98BBA4" w14:textId="5B2ED9DD" w:rsidR="00906F1C" w:rsidRPr="0070064E" w:rsidRDefault="00906F1C" w:rsidP="008F350F">
      <w:pPr>
        <w:pStyle w:val="DefaultText"/>
        <w:numPr>
          <w:ilvl w:val="0"/>
          <w:numId w:val="1"/>
        </w:numPr>
        <w:ind w:left="720"/>
        <w:jc w:val="both"/>
        <w:rPr>
          <w:b/>
          <w:color w:val="000000"/>
          <w:szCs w:val="24"/>
        </w:rPr>
      </w:pPr>
      <w:r w:rsidRPr="0070064E">
        <w:rPr>
          <w:b/>
          <w:color w:val="000000"/>
          <w:szCs w:val="24"/>
        </w:rPr>
        <w:t xml:space="preserve">    ELABORAREA OFERTEI TEHNICE SI FINANCIARE</w:t>
      </w:r>
    </w:p>
    <w:p w14:paraId="57F87C8E" w14:textId="77777777" w:rsidR="00F645FE" w:rsidRPr="0070064E" w:rsidRDefault="00F645FE" w:rsidP="00F645FE">
      <w:pPr>
        <w:pStyle w:val="DefaultText"/>
        <w:ind w:left="360"/>
        <w:jc w:val="both"/>
        <w:rPr>
          <w:b/>
          <w:color w:val="000000"/>
          <w:szCs w:val="24"/>
        </w:rPr>
      </w:pPr>
    </w:p>
    <w:p w14:paraId="31635334" w14:textId="77777777" w:rsidR="00906F1C" w:rsidRPr="0070064E" w:rsidRDefault="00906F1C" w:rsidP="00906F1C">
      <w:pPr>
        <w:pStyle w:val="DefaultText"/>
        <w:ind w:left="709" w:firstLine="709"/>
        <w:jc w:val="both"/>
        <w:rPr>
          <w:szCs w:val="24"/>
        </w:rPr>
      </w:pPr>
      <w:r w:rsidRPr="0070064E">
        <w:rPr>
          <w:szCs w:val="24"/>
        </w:rPr>
        <w:t>Oferta va fi elaborată în conformitate cu prevederile legale în vigoare;</w:t>
      </w:r>
    </w:p>
    <w:p w14:paraId="4A7BB673" w14:textId="77777777" w:rsidR="00906F1C" w:rsidRPr="0070064E" w:rsidRDefault="00906F1C" w:rsidP="00906F1C">
      <w:pPr>
        <w:pStyle w:val="DefaultText"/>
        <w:ind w:left="709" w:firstLine="709"/>
        <w:jc w:val="both"/>
        <w:rPr>
          <w:szCs w:val="24"/>
        </w:rPr>
      </w:pPr>
      <w:r w:rsidRPr="0070064E">
        <w:rPr>
          <w:szCs w:val="24"/>
        </w:rPr>
        <w:t>Caietul de sarcini face parte integrantă din documentația pentru elaborarea și prezentarea ofertei și constituie ansamblul cerințelor pe baza cărora se elaborează de către fiecare ofertant propunerea tehnică;</w:t>
      </w:r>
    </w:p>
    <w:p w14:paraId="07133B56" w14:textId="77777777" w:rsidR="00906F1C" w:rsidRPr="0070064E" w:rsidRDefault="00906F1C" w:rsidP="00906F1C">
      <w:pPr>
        <w:pStyle w:val="DefaultText"/>
        <w:ind w:left="709" w:firstLine="709"/>
        <w:jc w:val="both"/>
        <w:rPr>
          <w:szCs w:val="24"/>
        </w:rPr>
      </w:pPr>
      <w:r w:rsidRPr="0070064E">
        <w:rPr>
          <w:b/>
          <w:bCs/>
          <w:szCs w:val="24"/>
        </w:rPr>
        <w:t>Propunerea tehnică</w:t>
      </w:r>
      <w:r w:rsidRPr="0070064E">
        <w:rPr>
          <w:szCs w:val="24"/>
        </w:rPr>
        <w:t xml:space="preserve"> trebuie să definească caracteristici referitoare la nivelul calitativ, tehnic și de performanță, sistem de asigurare a calității, ambalare, etichetare etc.;</w:t>
      </w:r>
    </w:p>
    <w:p w14:paraId="07D818C1" w14:textId="77777777" w:rsidR="00906F1C" w:rsidRPr="0070064E" w:rsidRDefault="00906F1C" w:rsidP="00906F1C">
      <w:pPr>
        <w:pStyle w:val="DefaultText"/>
        <w:ind w:left="709" w:firstLine="709"/>
        <w:jc w:val="both"/>
        <w:rPr>
          <w:szCs w:val="24"/>
        </w:rPr>
      </w:pPr>
      <w:r w:rsidRPr="0070064E">
        <w:rPr>
          <w:szCs w:val="24"/>
        </w:rPr>
        <w:t>Pornind de la specificațiile tehnice, elaborate de autoritatea contractantă prin caietul de sarcini, ofertanții vor preciza în cadrul propunerii tehnice, tipul și modelul echipamentelor ofertate, precum și caracteristicile tehnice specifice tipului și modelului de produs ofertat.</w:t>
      </w:r>
    </w:p>
    <w:p w14:paraId="083A54AC" w14:textId="77777777" w:rsidR="00906F1C" w:rsidRPr="0070064E" w:rsidRDefault="00906F1C" w:rsidP="00906F1C">
      <w:pPr>
        <w:pStyle w:val="DefaultText"/>
        <w:ind w:left="709" w:firstLine="709"/>
        <w:jc w:val="both"/>
        <w:rPr>
          <w:szCs w:val="24"/>
        </w:rPr>
      </w:pPr>
      <w:r w:rsidRPr="0070064E">
        <w:rPr>
          <w:szCs w:val="24"/>
        </w:rPr>
        <w:lastRenderedPageBreak/>
        <w:t>Ofertele care nu indică tipul și modelul echipamentelor ofertate ci doar menționează că se vor îndeplini cerințele caietului de sarcini și ale specificațiilor tehnice anexate, vor fi considerate ca fiind incomplete din punct de vedere al solicitărilor autorității contractante.</w:t>
      </w:r>
    </w:p>
    <w:p w14:paraId="12DD9DCB" w14:textId="77777777" w:rsidR="00906F1C" w:rsidRPr="0070064E" w:rsidRDefault="00906F1C" w:rsidP="00906F1C">
      <w:pPr>
        <w:pStyle w:val="DefaultText"/>
        <w:ind w:left="709" w:firstLine="709"/>
        <w:jc w:val="both"/>
        <w:rPr>
          <w:szCs w:val="24"/>
        </w:rPr>
      </w:pPr>
      <w:r w:rsidRPr="0070064E">
        <w:rPr>
          <w:b/>
          <w:bCs/>
          <w:szCs w:val="24"/>
        </w:rPr>
        <w:t>Propunerea financiară</w:t>
      </w:r>
      <w:r w:rsidRPr="0070064E">
        <w:rPr>
          <w:szCs w:val="24"/>
        </w:rPr>
        <w:t xml:space="preserve"> va fi prezentată sub formă tabelară ca în exemplul de mai jos.</w:t>
      </w:r>
    </w:p>
    <w:p w14:paraId="5AFB4059" w14:textId="14C59D8E" w:rsidR="00906F1C" w:rsidRPr="0070064E" w:rsidRDefault="00906F1C" w:rsidP="00906F1C">
      <w:pPr>
        <w:pStyle w:val="DefaultText"/>
        <w:ind w:left="709" w:firstLine="709"/>
        <w:jc w:val="both"/>
        <w:rPr>
          <w:szCs w:val="24"/>
        </w:rPr>
      </w:pPr>
      <w:r w:rsidRPr="0070064E">
        <w:rPr>
          <w:szCs w:val="24"/>
        </w:rPr>
        <w:t xml:space="preserve">Transportul completului </w:t>
      </w:r>
      <w:r w:rsidR="00B13048" w:rsidRPr="00B13048">
        <w:rPr>
          <w:b/>
          <w:bCs/>
          <w:szCs w:val="24"/>
        </w:rPr>
        <w:t>,,MINISTAȚIE CARBURANT PORTABILĂ”</w:t>
      </w:r>
      <w:r w:rsidR="00B13048">
        <w:rPr>
          <w:b/>
          <w:bCs/>
          <w:szCs w:val="24"/>
        </w:rPr>
        <w:t xml:space="preserve"> </w:t>
      </w:r>
      <w:r w:rsidRPr="0070064E">
        <w:rPr>
          <w:szCs w:val="24"/>
        </w:rPr>
        <w:t>revine în sarcina furnizorului și va fi inclus în preț.</w:t>
      </w:r>
    </w:p>
    <w:tbl>
      <w:tblPr>
        <w:tblpPr w:leftFromText="180" w:rightFromText="180" w:vertAnchor="text" w:horzAnchor="page" w:tblpX="1116" w:tblpY="20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709"/>
        <w:gridCol w:w="850"/>
        <w:gridCol w:w="1418"/>
        <w:gridCol w:w="1417"/>
        <w:gridCol w:w="1276"/>
      </w:tblGrid>
      <w:tr w:rsidR="00906F1C" w:rsidRPr="0070064E" w14:paraId="6661C1E4" w14:textId="77777777" w:rsidTr="00B237E1">
        <w:tc>
          <w:tcPr>
            <w:tcW w:w="562" w:type="dxa"/>
            <w:shd w:val="clear" w:color="auto" w:fill="F2F2F2"/>
            <w:vAlign w:val="center"/>
          </w:tcPr>
          <w:p w14:paraId="73E07ABC" w14:textId="77777777" w:rsidR="00906F1C" w:rsidRPr="0070064E" w:rsidRDefault="00906F1C" w:rsidP="00906F1C">
            <w:pPr>
              <w:jc w:val="both"/>
              <w:rPr>
                <w:b/>
                <w:sz w:val="24"/>
                <w:szCs w:val="24"/>
              </w:rPr>
            </w:pPr>
            <w:r w:rsidRPr="0070064E">
              <w:rPr>
                <w:b/>
                <w:sz w:val="24"/>
                <w:szCs w:val="24"/>
              </w:rPr>
              <w:t>Nr. crt.</w:t>
            </w:r>
          </w:p>
        </w:tc>
        <w:tc>
          <w:tcPr>
            <w:tcW w:w="3686" w:type="dxa"/>
            <w:shd w:val="clear" w:color="auto" w:fill="F2F2F2"/>
            <w:vAlign w:val="center"/>
          </w:tcPr>
          <w:p w14:paraId="05D1676D" w14:textId="77777777" w:rsidR="00906F1C" w:rsidRPr="0070064E" w:rsidRDefault="00906F1C" w:rsidP="00906F1C">
            <w:pPr>
              <w:jc w:val="center"/>
              <w:rPr>
                <w:b/>
                <w:sz w:val="24"/>
                <w:szCs w:val="24"/>
              </w:rPr>
            </w:pPr>
            <w:r w:rsidRPr="0070064E">
              <w:rPr>
                <w:b/>
                <w:sz w:val="24"/>
                <w:szCs w:val="24"/>
              </w:rPr>
              <w:t>Denumire</w:t>
            </w:r>
          </w:p>
        </w:tc>
        <w:tc>
          <w:tcPr>
            <w:tcW w:w="709" w:type="dxa"/>
            <w:shd w:val="clear" w:color="auto" w:fill="F2F2F2"/>
            <w:vAlign w:val="center"/>
          </w:tcPr>
          <w:p w14:paraId="4D796E14" w14:textId="77777777" w:rsidR="00906F1C" w:rsidRPr="0070064E" w:rsidRDefault="00906F1C" w:rsidP="00906F1C">
            <w:pPr>
              <w:jc w:val="center"/>
              <w:rPr>
                <w:b/>
                <w:sz w:val="24"/>
                <w:szCs w:val="24"/>
              </w:rPr>
            </w:pPr>
            <w:r w:rsidRPr="0070064E">
              <w:rPr>
                <w:b/>
                <w:sz w:val="24"/>
                <w:szCs w:val="24"/>
              </w:rPr>
              <w:t>U.M</w:t>
            </w:r>
          </w:p>
        </w:tc>
        <w:tc>
          <w:tcPr>
            <w:tcW w:w="850" w:type="dxa"/>
            <w:shd w:val="clear" w:color="auto" w:fill="F2F2F2"/>
            <w:vAlign w:val="center"/>
          </w:tcPr>
          <w:p w14:paraId="4680D8EC" w14:textId="77777777" w:rsidR="00906F1C" w:rsidRPr="0070064E" w:rsidRDefault="00906F1C" w:rsidP="00906F1C">
            <w:pPr>
              <w:jc w:val="center"/>
              <w:rPr>
                <w:b/>
                <w:sz w:val="24"/>
                <w:szCs w:val="24"/>
              </w:rPr>
            </w:pPr>
            <w:r w:rsidRPr="0070064E">
              <w:rPr>
                <w:b/>
                <w:sz w:val="24"/>
                <w:szCs w:val="24"/>
              </w:rPr>
              <w:t>Cantitate</w:t>
            </w:r>
          </w:p>
        </w:tc>
        <w:tc>
          <w:tcPr>
            <w:tcW w:w="1418" w:type="dxa"/>
            <w:shd w:val="clear" w:color="auto" w:fill="F2F2F2"/>
            <w:vAlign w:val="center"/>
          </w:tcPr>
          <w:p w14:paraId="580E9F8A" w14:textId="77777777" w:rsidR="00906F1C" w:rsidRPr="0070064E" w:rsidRDefault="00906F1C" w:rsidP="00906F1C">
            <w:pPr>
              <w:jc w:val="center"/>
              <w:rPr>
                <w:b/>
                <w:sz w:val="24"/>
                <w:szCs w:val="24"/>
              </w:rPr>
            </w:pPr>
            <w:r w:rsidRPr="0070064E">
              <w:rPr>
                <w:b/>
                <w:sz w:val="24"/>
                <w:szCs w:val="24"/>
              </w:rPr>
              <w:t>Preț unitar</w:t>
            </w:r>
          </w:p>
          <w:p w14:paraId="440B47C0" w14:textId="186A8528" w:rsidR="00906F1C" w:rsidRPr="0070064E" w:rsidRDefault="008F350F" w:rsidP="00906F1C">
            <w:pPr>
              <w:jc w:val="center"/>
              <w:rPr>
                <w:bCs/>
                <w:sz w:val="24"/>
                <w:szCs w:val="24"/>
              </w:rPr>
            </w:pPr>
            <w:r w:rsidRPr="0070064E">
              <w:rPr>
                <w:bCs/>
                <w:sz w:val="24"/>
                <w:szCs w:val="24"/>
              </w:rPr>
              <w:t>lei fără TVA</w:t>
            </w:r>
          </w:p>
        </w:tc>
        <w:tc>
          <w:tcPr>
            <w:tcW w:w="1417" w:type="dxa"/>
            <w:shd w:val="clear" w:color="auto" w:fill="F2F2F2"/>
            <w:vAlign w:val="center"/>
          </w:tcPr>
          <w:p w14:paraId="4A0B97C0" w14:textId="77777777" w:rsidR="00906F1C" w:rsidRPr="0070064E" w:rsidRDefault="00906F1C" w:rsidP="00906F1C">
            <w:pPr>
              <w:jc w:val="center"/>
              <w:rPr>
                <w:b/>
                <w:sz w:val="24"/>
                <w:szCs w:val="24"/>
              </w:rPr>
            </w:pPr>
            <w:r w:rsidRPr="0070064E">
              <w:rPr>
                <w:b/>
                <w:sz w:val="24"/>
                <w:szCs w:val="24"/>
              </w:rPr>
              <w:t xml:space="preserve">Pret total </w:t>
            </w:r>
          </w:p>
          <w:p w14:paraId="7FCC69B0" w14:textId="0165450C" w:rsidR="008F350F" w:rsidRPr="0070064E" w:rsidRDefault="008F350F" w:rsidP="00906F1C">
            <w:pPr>
              <w:jc w:val="center"/>
              <w:rPr>
                <w:b/>
                <w:sz w:val="24"/>
                <w:szCs w:val="24"/>
              </w:rPr>
            </w:pPr>
            <w:r w:rsidRPr="0070064E">
              <w:rPr>
                <w:bCs/>
                <w:sz w:val="24"/>
                <w:szCs w:val="24"/>
              </w:rPr>
              <w:t>lei fără TVA</w:t>
            </w:r>
          </w:p>
        </w:tc>
        <w:tc>
          <w:tcPr>
            <w:tcW w:w="1276" w:type="dxa"/>
            <w:shd w:val="clear" w:color="auto" w:fill="F2F2F2"/>
            <w:vAlign w:val="center"/>
          </w:tcPr>
          <w:p w14:paraId="5FFF7614" w14:textId="1E4A31DA" w:rsidR="00906F1C" w:rsidRPr="0070064E" w:rsidRDefault="00906F1C" w:rsidP="00906F1C">
            <w:pPr>
              <w:jc w:val="center"/>
              <w:rPr>
                <w:b/>
                <w:sz w:val="24"/>
                <w:szCs w:val="24"/>
              </w:rPr>
            </w:pPr>
            <w:r w:rsidRPr="0070064E">
              <w:rPr>
                <w:b/>
                <w:sz w:val="24"/>
                <w:szCs w:val="24"/>
              </w:rPr>
              <w:t xml:space="preserve">Valoare TVA </w:t>
            </w:r>
            <w:r w:rsidR="008F350F" w:rsidRPr="0070064E">
              <w:rPr>
                <w:bCs/>
                <w:sz w:val="24"/>
                <w:szCs w:val="24"/>
              </w:rPr>
              <w:t>- lei</w:t>
            </w:r>
          </w:p>
        </w:tc>
      </w:tr>
      <w:tr w:rsidR="00906F1C" w:rsidRPr="0070064E" w14:paraId="65A4D73C" w14:textId="77777777" w:rsidTr="00B237E1">
        <w:tc>
          <w:tcPr>
            <w:tcW w:w="562" w:type="dxa"/>
            <w:vAlign w:val="center"/>
          </w:tcPr>
          <w:p w14:paraId="4F5845DB" w14:textId="77777777" w:rsidR="00906F1C" w:rsidRPr="0070064E" w:rsidRDefault="00906F1C" w:rsidP="00906F1C">
            <w:pPr>
              <w:jc w:val="center"/>
              <w:rPr>
                <w:sz w:val="24"/>
                <w:szCs w:val="24"/>
              </w:rPr>
            </w:pPr>
            <w:r w:rsidRPr="0070064E">
              <w:rPr>
                <w:sz w:val="24"/>
                <w:szCs w:val="24"/>
              </w:rPr>
              <w:t>1</w:t>
            </w:r>
          </w:p>
        </w:tc>
        <w:tc>
          <w:tcPr>
            <w:tcW w:w="3686" w:type="dxa"/>
            <w:vAlign w:val="center"/>
          </w:tcPr>
          <w:p w14:paraId="087CD055" w14:textId="53FF5D33" w:rsidR="00906F1C" w:rsidRPr="0070064E" w:rsidRDefault="00B13048" w:rsidP="00906F1C">
            <w:pPr>
              <w:rPr>
                <w:sz w:val="24"/>
                <w:szCs w:val="24"/>
                <w:lang w:val="es-ES_tradnl" w:eastAsia="es-ES"/>
              </w:rPr>
            </w:pPr>
            <w:r w:rsidRPr="00B13048">
              <w:rPr>
                <w:b/>
                <w:sz w:val="24"/>
                <w:szCs w:val="24"/>
              </w:rPr>
              <w:t>MINISTAȚIE CARBURANT PORTABILĂ</w:t>
            </w:r>
          </w:p>
        </w:tc>
        <w:tc>
          <w:tcPr>
            <w:tcW w:w="709" w:type="dxa"/>
            <w:vAlign w:val="center"/>
          </w:tcPr>
          <w:p w14:paraId="37510454" w14:textId="77777777" w:rsidR="00906F1C" w:rsidRPr="0070064E" w:rsidRDefault="00906F1C" w:rsidP="00906F1C">
            <w:pPr>
              <w:jc w:val="center"/>
              <w:rPr>
                <w:sz w:val="24"/>
                <w:szCs w:val="24"/>
                <w:lang w:val="es-ES_tradnl" w:eastAsia="es-ES"/>
              </w:rPr>
            </w:pPr>
            <w:r w:rsidRPr="0070064E">
              <w:rPr>
                <w:sz w:val="24"/>
                <w:szCs w:val="24"/>
                <w:lang w:val="es-ES_tradnl" w:eastAsia="es-ES"/>
              </w:rPr>
              <w:t>cpl</w:t>
            </w:r>
          </w:p>
        </w:tc>
        <w:tc>
          <w:tcPr>
            <w:tcW w:w="850" w:type="dxa"/>
            <w:vAlign w:val="center"/>
          </w:tcPr>
          <w:p w14:paraId="3A1FCDE0" w14:textId="77777777" w:rsidR="00906F1C" w:rsidRPr="0070064E" w:rsidRDefault="00906F1C" w:rsidP="00906F1C">
            <w:pPr>
              <w:jc w:val="center"/>
              <w:rPr>
                <w:sz w:val="24"/>
                <w:szCs w:val="24"/>
                <w:lang w:val="es-ES_tradnl" w:eastAsia="es-ES"/>
              </w:rPr>
            </w:pPr>
            <w:r w:rsidRPr="0070064E">
              <w:rPr>
                <w:sz w:val="24"/>
                <w:szCs w:val="24"/>
                <w:lang w:val="es-ES_tradnl" w:eastAsia="es-ES"/>
              </w:rPr>
              <w:t>1</w:t>
            </w:r>
          </w:p>
        </w:tc>
        <w:tc>
          <w:tcPr>
            <w:tcW w:w="1418" w:type="dxa"/>
            <w:vAlign w:val="center"/>
          </w:tcPr>
          <w:p w14:paraId="7129EF87" w14:textId="31E9C9A9" w:rsidR="00906F1C" w:rsidRPr="0070064E" w:rsidRDefault="00906F1C" w:rsidP="008F350F">
            <w:pPr>
              <w:jc w:val="right"/>
              <w:rPr>
                <w:sz w:val="24"/>
                <w:szCs w:val="24"/>
                <w:lang w:val="es-ES_tradnl" w:eastAsia="es-ES"/>
              </w:rPr>
            </w:pPr>
          </w:p>
        </w:tc>
        <w:tc>
          <w:tcPr>
            <w:tcW w:w="1417" w:type="dxa"/>
            <w:vAlign w:val="center"/>
          </w:tcPr>
          <w:p w14:paraId="70D6F01F" w14:textId="5997DC43" w:rsidR="00906F1C" w:rsidRPr="0070064E" w:rsidRDefault="00906F1C" w:rsidP="008F350F">
            <w:pPr>
              <w:jc w:val="right"/>
              <w:rPr>
                <w:sz w:val="24"/>
                <w:szCs w:val="24"/>
                <w:lang w:val="es-ES_tradnl" w:eastAsia="es-ES"/>
              </w:rPr>
            </w:pPr>
          </w:p>
        </w:tc>
        <w:tc>
          <w:tcPr>
            <w:tcW w:w="1276" w:type="dxa"/>
            <w:vAlign w:val="center"/>
          </w:tcPr>
          <w:p w14:paraId="00C6CCA0" w14:textId="06A741E7" w:rsidR="00906F1C" w:rsidRPr="0070064E" w:rsidRDefault="00906F1C" w:rsidP="008F350F">
            <w:pPr>
              <w:jc w:val="right"/>
              <w:rPr>
                <w:sz w:val="24"/>
                <w:szCs w:val="24"/>
                <w:lang w:val="es-ES_tradnl" w:eastAsia="es-ES"/>
              </w:rPr>
            </w:pPr>
          </w:p>
        </w:tc>
      </w:tr>
    </w:tbl>
    <w:p w14:paraId="7FE21314" w14:textId="77777777" w:rsidR="00906F1C" w:rsidRPr="0070064E" w:rsidRDefault="00906F1C" w:rsidP="00906F1C">
      <w:pPr>
        <w:pStyle w:val="DefaultText"/>
        <w:jc w:val="both"/>
        <w:rPr>
          <w:color w:val="000000"/>
          <w:szCs w:val="24"/>
        </w:rPr>
      </w:pPr>
    </w:p>
    <w:p w14:paraId="1F02DC5B" w14:textId="409F78DF" w:rsidR="00906F1C" w:rsidRPr="0070064E" w:rsidRDefault="00906F1C" w:rsidP="008F350F">
      <w:pPr>
        <w:pStyle w:val="DefaultText"/>
        <w:numPr>
          <w:ilvl w:val="0"/>
          <w:numId w:val="1"/>
        </w:numPr>
        <w:ind w:left="720"/>
        <w:jc w:val="both"/>
        <w:rPr>
          <w:b/>
          <w:color w:val="000000"/>
          <w:szCs w:val="24"/>
        </w:rPr>
      </w:pPr>
      <w:r w:rsidRPr="0070064E">
        <w:rPr>
          <w:b/>
          <w:color w:val="000000"/>
          <w:szCs w:val="24"/>
        </w:rPr>
        <w:t>LIVRARE, RECEPŢIE ŞI PLATĂ</w:t>
      </w:r>
    </w:p>
    <w:p w14:paraId="4BCC4CB9" w14:textId="77777777" w:rsidR="00906F1C" w:rsidRPr="0070064E" w:rsidRDefault="00906F1C" w:rsidP="00906F1C">
      <w:pPr>
        <w:overflowPunct/>
        <w:autoSpaceDE/>
        <w:autoSpaceDN/>
        <w:adjustRightInd/>
        <w:ind w:left="360"/>
        <w:jc w:val="both"/>
        <w:textAlignment w:val="auto"/>
        <w:rPr>
          <w:b/>
          <w:color w:val="000000"/>
          <w:sz w:val="24"/>
          <w:szCs w:val="24"/>
        </w:rPr>
      </w:pPr>
    </w:p>
    <w:p w14:paraId="2F8416BD" w14:textId="77777777" w:rsidR="005F0B18" w:rsidRPr="005F0B18" w:rsidRDefault="005F0B18" w:rsidP="005F0B18">
      <w:pPr>
        <w:pStyle w:val="Default"/>
        <w:ind w:left="284" w:firstLine="436"/>
        <w:jc w:val="both"/>
        <w:rPr>
          <w:rFonts w:ascii="Times New Roman" w:hAnsi="Times New Roman" w:cs="Times New Roman"/>
          <w:lang w:val="ro-RO"/>
        </w:rPr>
      </w:pPr>
      <w:r w:rsidRPr="005F0B18">
        <w:rPr>
          <w:rFonts w:ascii="Times New Roman" w:hAnsi="Times New Roman" w:cs="Times New Roman"/>
          <w:bCs/>
          <w:lang w:val="ro-RO"/>
        </w:rPr>
        <w:t xml:space="preserve">La livrare, produsele vor îndeplini toate condiţiile impuse de legislaţia </w:t>
      </w:r>
      <w:r w:rsidRPr="005F0B18">
        <w:rPr>
          <w:rFonts w:ascii="Times New Roman" w:hAnsi="Times New Roman" w:cs="Times New Roman"/>
          <w:lang w:val="ro-RO"/>
        </w:rPr>
        <w:t>în vigoare pentru admiterea în folosință.</w:t>
      </w:r>
    </w:p>
    <w:p w14:paraId="79690D6C" w14:textId="77777777" w:rsidR="005F0B18" w:rsidRPr="005F0B18" w:rsidRDefault="005F0B18" w:rsidP="005F0B18">
      <w:pPr>
        <w:pStyle w:val="Default"/>
        <w:ind w:left="284" w:firstLine="436"/>
        <w:jc w:val="both"/>
        <w:rPr>
          <w:rFonts w:ascii="Times New Roman" w:hAnsi="Times New Roman" w:cs="Times New Roman"/>
          <w:lang w:val="ro-RO"/>
        </w:rPr>
      </w:pPr>
      <w:r w:rsidRPr="005F0B18">
        <w:rPr>
          <w:rFonts w:ascii="Times New Roman" w:hAnsi="Times New Roman" w:cs="Times New Roman"/>
          <w:lang w:val="ro-RO"/>
        </w:rPr>
        <w:t>Produsele și echipamentele vor fi noi, fără a fi utilizate anterior.</w:t>
      </w:r>
    </w:p>
    <w:p w14:paraId="4E34F45A" w14:textId="79735270" w:rsidR="005F0B18" w:rsidRPr="005F0B18" w:rsidRDefault="005F0B18" w:rsidP="005F0B18">
      <w:pPr>
        <w:pStyle w:val="Default"/>
        <w:ind w:left="851" w:firstLine="11"/>
        <w:jc w:val="both"/>
        <w:rPr>
          <w:rFonts w:ascii="Times New Roman" w:hAnsi="Times New Roman" w:cs="Times New Roman"/>
          <w:lang w:val="ro-RO"/>
        </w:rPr>
      </w:pPr>
      <w:r w:rsidRPr="005F0B18">
        <w:rPr>
          <w:rFonts w:ascii="Times New Roman" w:hAnsi="Times New Roman" w:cs="Times New Roman"/>
          <w:b/>
          <w:bCs/>
          <w:lang w:val="ro-RO"/>
        </w:rPr>
        <w:t>a)</w:t>
      </w:r>
      <w:r w:rsidRPr="005F0B18">
        <w:rPr>
          <w:rFonts w:ascii="Times New Roman" w:hAnsi="Times New Roman" w:cs="Times New Roman"/>
          <w:lang w:val="ro-RO"/>
        </w:rPr>
        <w:t xml:space="preserve"> </w:t>
      </w:r>
      <w:r w:rsidRPr="005F0B18">
        <w:rPr>
          <w:rFonts w:ascii="Times New Roman" w:hAnsi="Times New Roman" w:cs="Times New Roman"/>
          <w:b/>
          <w:bCs/>
          <w:lang w:val="ro-RO"/>
        </w:rPr>
        <w:t>Livrarea produselor</w:t>
      </w:r>
      <w:r w:rsidRPr="005F0B18">
        <w:rPr>
          <w:rFonts w:ascii="Times New Roman" w:hAnsi="Times New Roman" w:cs="Times New Roman"/>
          <w:lang w:val="ro-RO"/>
        </w:rPr>
        <w:t xml:space="preserve"> se va efectua </w:t>
      </w:r>
      <w:r w:rsidRPr="00EB1A78">
        <w:rPr>
          <w:rFonts w:ascii="Times New Roman" w:hAnsi="Times New Roman" w:cs="Times New Roman"/>
          <w:color w:val="000000" w:themeColor="text1"/>
          <w:lang w:val="ro-RO"/>
        </w:rPr>
        <w:t xml:space="preserve">în </w:t>
      </w:r>
      <w:r w:rsidRPr="00EB1A78">
        <w:rPr>
          <w:rFonts w:ascii="Times New Roman" w:hAnsi="Times New Roman" w:cs="Times New Roman"/>
          <w:b/>
          <w:bCs/>
          <w:color w:val="000000" w:themeColor="text1"/>
          <w:lang w:val="ro-RO"/>
        </w:rPr>
        <w:t xml:space="preserve">cel mult </w:t>
      </w:r>
      <w:r w:rsidR="00EB1A78" w:rsidRPr="00EB1A78">
        <w:rPr>
          <w:rFonts w:ascii="Times New Roman" w:hAnsi="Times New Roman" w:cs="Times New Roman"/>
          <w:b/>
          <w:bCs/>
          <w:color w:val="000000" w:themeColor="text1"/>
          <w:lang w:val="ro-RO"/>
        </w:rPr>
        <w:t>45</w:t>
      </w:r>
      <w:r w:rsidRPr="00EB1A78">
        <w:rPr>
          <w:rFonts w:ascii="Times New Roman" w:hAnsi="Times New Roman" w:cs="Times New Roman"/>
          <w:b/>
          <w:bCs/>
          <w:color w:val="000000" w:themeColor="text1"/>
          <w:lang w:val="ro-RO"/>
        </w:rPr>
        <w:t xml:space="preserve"> de zile</w:t>
      </w:r>
      <w:r w:rsidRPr="00EB1A78">
        <w:rPr>
          <w:rFonts w:ascii="Times New Roman" w:hAnsi="Times New Roman" w:cs="Times New Roman"/>
          <w:color w:val="000000" w:themeColor="text1"/>
          <w:lang w:val="ro-RO"/>
        </w:rPr>
        <w:t xml:space="preserve"> </w:t>
      </w:r>
      <w:r w:rsidRPr="005F0B18">
        <w:rPr>
          <w:rFonts w:ascii="Times New Roman" w:hAnsi="Times New Roman" w:cs="Times New Roman"/>
          <w:lang w:val="ro-RO"/>
        </w:rPr>
        <w:t>de la data semnări contractului, la sediul Inspectoratului pentru Situații de Urgență al jud. Iași situat în mun. Iași, str. Lascăr Catargi nr. 59, jud. Iași;</w:t>
      </w:r>
    </w:p>
    <w:p w14:paraId="608EEDF2" w14:textId="77777777" w:rsidR="005F0B18" w:rsidRPr="005F0B18" w:rsidRDefault="005F0B18" w:rsidP="005F0B18">
      <w:pPr>
        <w:pStyle w:val="Default"/>
        <w:ind w:left="851" w:firstLine="11"/>
        <w:jc w:val="both"/>
        <w:rPr>
          <w:rFonts w:ascii="Times New Roman" w:hAnsi="Times New Roman" w:cs="Times New Roman"/>
          <w:b/>
          <w:bCs/>
          <w:lang w:val="ro-RO"/>
        </w:rPr>
      </w:pPr>
      <w:r w:rsidRPr="005F0B18">
        <w:rPr>
          <w:rFonts w:ascii="Times New Roman" w:hAnsi="Times New Roman" w:cs="Times New Roman"/>
          <w:lang w:val="ro-RO"/>
        </w:rPr>
        <w:t xml:space="preserve">La </w:t>
      </w:r>
      <w:r w:rsidRPr="005F0B18">
        <w:rPr>
          <w:rFonts w:ascii="Times New Roman" w:hAnsi="Times New Roman" w:cs="Times New Roman"/>
          <w:b/>
          <w:bCs/>
          <w:lang w:val="ro-RO"/>
        </w:rPr>
        <w:t>livrarea produselor</w:t>
      </w:r>
      <w:r w:rsidRPr="005F0B18">
        <w:rPr>
          <w:rFonts w:ascii="Times New Roman" w:hAnsi="Times New Roman" w:cs="Times New Roman"/>
          <w:lang w:val="ro-RO"/>
        </w:rPr>
        <w:t xml:space="preserve"> se va semna un </w:t>
      </w:r>
      <w:r w:rsidRPr="005F0B18">
        <w:rPr>
          <w:rFonts w:ascii="Times New Roman" w:hAnsi="Times New Roman" w:cs="Times New Roman"/>
          <w:b/>
          <w:bCs/>
          <w:lang w:val="ro-RO"/>
        </w:rPr>
        <w:t>proces verbal de predare – primire a produselor.</w:t>
      </w:r>
    </w:p>
    <w:p w14:paraId="664B412B" w14:textId="77777777" w:rsidR="005F0B18" w:rsidRPr="005F0B18" w:rsidRDefault="005F0B18" w:rsidP="005F0B18">
      <w:pPr>
        <w:pStyle w:val="Default"/>
        <w:ind w:left="851" w:firstLine="11"/>
        <w:jc w:val="both"/>
        <w:rPr>
          <w:rFonts w:ascii="Times New Roman" w:hAnsi="Times New Roman" w:cs="Times New Roman"/>
          <w:lang w:val="ro-RO"/>
        </w:rPr>
      </w:pPr>
      <w:r w:rsidRPr="005F0B18">
        <w:rPr>
          <w:rFonts w:ascii="Times New Roman" w:hAnsi="Times New Roman" w:cs="Times New Roman"/>
          <w:lang w:val="ro-RO"/>
        </w:rPr>
        <w:t>La livrare, produsele  trebuie să fie însoțite de următoarele documente:</w:t>
      </w:r>
    </w:p>
    <w:p w14:paraId="700FE9CE" w14:textId="77777777" w:rsidR="005F0B18" w:rsidRPr="005F0B18" w:rsidRDefault="005F0B18" w:rsidP="005F0B18">
      <w:pPr>
        <w:pStyle w:val="Default"/>
        <w:ind w:left="1416" w:firstLine="565"/>
        <w:jc w:val="both"/>
        <w:rPr>
          <w:rFonts w:ascii="Times New Roman" w:hAnsi="Times New Roman" w:cs="Times New Roman"/>
          <w:lang w:val="ro-RO"/>
        </w:rPr>
      </w:pPr>
      <w:r w:rsidRPr="005F0B18">
        <w:rPr>
          <w:rFonts w:ascii="Times New Roman" w:hAnsi="Times New Roman" w:cs="Times New Roman"/>
          <w:lang w:val="ro-RO"/>
        </w:rPr>
        <w:t>- factura fiscală, inventarul completului, declarația/certificat de conformitate,(acolo unde situația o impune), certificat de garanție;</w:t>
      </w:r>
    </w:p>
    <w:p w14:paraId="2D898636" w14:textId="77777777" w:rsidR="005F0B18" w:rsidRPr="005F0B18" w:rsidRDefault="005F0B18" w:rsidP="005F0B18">
      <w:pPr>
        <w:pStyle w:val="Default"/>
        <w:ind w:left="1416" w:firstLine="565"/>
        <w:jc w:val="both"/>
        <w:rPr>
          <w:rFonts w:ascii="Times New Roman" w:hAnsi="Times New Roman" w:cs="Times New Roman"/>
          <w:lang w:val="ro-RO"/>
        </w:rPr>
      </w:pPr>
      <w:r w:rsidRPr="005F0B18">
        <w:rPr>
          <w:rFonts w:ascii="Times New Roman" w:hAnsi="Times New Roman" w:cs="Times New Roman"/>
          <w:lang w:val="ro-RO"/>
        </w:rPr>
        <w:t>- alte documente impuse în prezentul caiet de sarcini sau de legislația specifică domeniului, prescripții tehnice, instrucțiuni de exploatare și întreținere etc.</w:t>
      </w:r>
    </w:p>
    <w:p w14:paraId="0FEEA18F" w14:textId="77777777" w:rsidR="005F0B18" w:rsidRPr="005F0B18" w:rsidRDefault="005F0B18" w:rsidP="005F0B18">
      <w:pPr>
        <w:pStyle w:val="Default"/>
        <w:ind w:left="851" w:firstLine="11"/>
        <w:jc w:val="both"/>
        <w:rPr>
          <w:rFonts w:ascii="Times New Roman" w:hAnsi="Times New Roman" w:cs="Times New Roman"/>
          <w:lang w:val="ro-RO"/>
        </w:rPr>
      </w:pPr>
      <w:r w:rsidRPr="005F0B18">
        <w:rPr>
          <w:rFonts w:ascii="Times New Roman" w:hAnsi="Times New Roman" w:cs="Times New Roman"/>
          <w:lang w:val="ro-RO"/>
        </w:rPr>
        <w:t>Produsele vor fi livrate complet echipate și pregătite pentru introducerea imediată în exploatare.</w:t>
      </w:r>
    </w:p>
    <w:p w14:paraId="50B8998E" w14:textId="77777777" w:rsidR="005F0B18" w:rsidRPr="005F0B18" w:rsidRDefault="005F0B18" w:rsidP="005F0B18">
      <w:pPr>
        <w:pStyle w:val="Default"/>
        <w:ind w:left="851"/>
        <w:jc w:val="both"/>
        <w:rPr>
          <w:rFonts w:ascii="Times New Roman" w:hAnsi="Times New Roman" w:cs="Times New Roman"/>
          <w:lang w:val="ro-RO"/>
        </w:rPr>
      </w:pPr>
      <w:r w:rsidRPr="005F0B18">
        <w:rPr>
          <w:rFonts w:ascii="Times New Roman" w:hAnsi="Times New Roman" w:cs="Times New Roman"/>
          <w:b/>
          <w:bCs/>
          <w:lang w:val="ro-RO"/>
        </w:rPr>
        <w:t>b) Recepția și punerea în funcțiune a produselor</w:t>
      </w:r>
      <w:r w:rsidRPr="005F0B18">
        <w:rPr>
          <w:rFonts w:ascii="Times New Roman" w:hAnsi="Times New Roman" w:cs="Times New Roman"/>
          <w:lang w:val="ro-RO"/>
        </w:rPr>
        <w:t xml:space="preserve"> se va realiza la sediul Inspectoratului pentru Situații de Urgență al jud. Iași situat în mun. Iași, str. Lascăr Catargi nr. 59, jud. Iași. </w:t>
      </w:r>
    </w:p>
    <w:p w14:paraId="54E7B5AD" w14:textId="77777777" w:rsidR="005F0B18" w:rsidRPr="005F0B18" w:rsidRDefault="005F0B18" w:rsidP="005F0B18">
      <w:pPr>
        <w:pStyle w:val="Default"/>
        <w:ind w:left="851" w:firstLine="425"/>
        <w:jc w:val="both"/>
        <w:rPr>
          <w:rFonts w:ascii="Times New Roman" w:hAnsi="Times New Roman" w:cs="Times New Roman"/>
          <w:lang w:val="ro-RO"/>
        </w:rPr>
      </w:pPr>
      <w:r w:rsidRPr="005F0B18">
        <w:rPr>
          <w:rFonts w:ascii="Times New Roman" w:hAnsi="Times New Roman" w:cs="Times New Roman"/>
          <w:lang w:val="ro-RO"/>
        </w:rPr>
        <w:t xml:space="preserve">Rezultatele recepţiei se vor consemna într-un </w:t>
      </w:r>
      <w:r w:rsidRPr="005F0B18">
        <w:rPr>
          <w:rFonts w:ascii="Times New Roman" w:hAnsi="Times New Roman" w:cs="Times New Roman"/>
          <w:b/>
          <w:bCs/>
          <w:lang w:val="ro-RO"/>
        </w:rPr>
        <w:t>proces-verbal de recepție a produselor.</w:t>
      </w:r>
    </w:p>
    <w:p w14:paraId="58318690" w14:textId="77777777" w:rsidR="005F0B18" w:rsidRPr="005F0B18" w:rsidRDefault="005F0B18" w:rsidP="005F0B18">
      <w:pPr>
        <w:ind w:left="851"/>
        <w:jc w:val="both"/>
        <w:rPr>
          <w:sz w:val="24"/>
          <w:szCs w:val="24"/>
        </w:rPr>
      </w:pPr>
      <w:r w:rsidRPr="005F0B18">
        <w:rPr>
          <w:sz w:val="24"/>
          <w:szCs w:val="24"/>
        </w:rPr>
        <w:t>Recepția se va realiza după îndeplinirea următoarelor condiții:</w:t>
      </w:r>
    </w:p>
    <w:p w14:paraId="7F041E8C" w14:textId="77777777" w:rsidR="005F0B18" w:rsidRPr="005F0B18" w:rsidRDefault="005F0B18" w:rsidP="005F0B18">
      <w:pPr>
        <w:ind w:left="851" w:firstLine="565"/>
        <w:jc w:val="both"/>
        <w:rPr>
          <w:sz w:val="24"/>
          <w:szCs w:val="24"/>
        </w:rPr>
      </w:pPr>
      <w:r w:rsidRPr="005F0B18">
        <w:rPr>
          <w:sz w:val="24"/>
          <w:szCs w:val="24"/>
        </w:rPr>
        <w:t>- livrarea tuturor produselor;</w:t>
      </w:r>
    </w:p>
    <w:p w14:paraId="5C14D1B3" w14:textId="77777777" w:rsidR="005F0B18" w:rsidRPr="005F0B18" w:rsidRDefault="005F0B18" w:rsidP="005F0B18">
      <w:pPr>
        <w:ind w:left="851" w:firstLine="565"/>
        <w:jc w:val="both"/>
        <w:rPr>
          <w:sz w:val="24"/>
          <w:szCs w:val="24"/>
        </w:rPr>
      </w:pPr>
      <w:r w:rsidRPr="005F0B18">
        <w:rPr>
          <w:sz w:val="24"/>
          <w:szCs w:val="24"/>
        </w:rPr>
        <w:t>- predarea documentelor solicitate;</w:t>
      </w:r>
    </w:p>
    <w:p w14:paraId="25BDAF26" w14:textId="77777777" w:rsidR="005F0B18" w:rsidRPr="005F0B18" w:rsidRDefault="005F0B18" w:rsidP="005F0B18">
      <w:pPr>
        <w:ind w:left="851" w:firstLine="565"/>
        <w:jc w:val="both"/>
        <w:rPr>
          <w:sz w:val="24"/>
          <w:szCs w:val="24"/>
        </w:rPr>
      </w:pPr>
      <w:r w:rsidRPr="005F0B18">
        <w:rPr>
          <w:sz w:val="24"/>
          <w:szCs w:val="24"/>
        </w:rPr>
        <w:t>- predarea documentelor tehnice ale echipamentelor;</w:t>
      </w:r>
    </w:p>
    <w:p w14:paraId="78F50697" w14:textId="77777777" w:rsidR="005F0B18" w:rsidRPr="005F0B18" w:rsidRDefault="005F0B18" w:rsidP="005F0B18">
      <w:pPr>
        <w:ind w:left="851" w:firstLine="565"/>
        <w:jc w:val="both"/>
        <w:rPr>
          <w:sz w:val="24"/>
          <w:szCs w:val="24"/>
        </w:rPr>
      </w:pPr>
      <w:r w:rsidRPr="005F0B18">
        <w:rPr>
          <w:sz w:val="24"/>
          <w:szCs w:val="24"/>
        </w:rPr>
        <w:t>- completarea certificatelor de garanție.</w:t>
      </w:r>
    </w:p>
    <w:p w14:paraId="6B0ABB20" w14:textId="1A35845C" w:rsidR="005F0B18" w:rsidRPr="005F0B18" w:rsidRDefault="005F0B18" w:rsidP="005F0B18">
      <w:pPr>
        <w:ind w:left="851"/>
        <w:jc w:val="both"/>
        <w:rPr>
          <w:sz w:val="24"/>
          <w:szCs w:val="24"/>
        </w:rPr>
      </w:pPr>
      <w:r w:rsidRPr="005F0B18">
        <w:rPr>
          <w:b/>
          <w:bCs/>
          <w:sz w:val="24"/>
          <w:szCs w:val="24"/>
        </w:rPr>
        <w:t>c)</w:t>
      </w:r>
      <w:r w:rsidRPr="005F0B18">
        <w:rPr>
          <w:sz w:val="24"/>
          <w:szCs w:val="24"/>
        </w:rPr>
        <w:t xml:space="preserve"> </w:t>
      </w:r>
      <w:r w:rsidRPr="005F0B18">
        <w:rPr>
          <w:b/>
          <w:bCs/>
          <w:sz w:val="24"/>
          <w:szCs w:val="24"/>
        </w:rPr>
        <w:t>Recepția contractului de furnizare</w:t>
      </w:r>
      <w:r w:rsidRPr="005F0B18">
        <w:rPr>
          <w:sz w:val="24"/>
          <w:szCs w:val="24"/>
        </w:rPr>
        <w:t xml:space="preserve"> se va realiza </w:t>
      </w:r>
      <w:r>
        <w:rPr>
          <w:sz w:val="24"/>
          <w:szCs w:val="24"/>
        </w:rPr>
        <w:t>î</w:t>
      </w:r>
      <w:r w:rsidRPr="005F0B18">
        <w:rPr>
          <w:sz w:val="24"/>
          <w:szCs w:val="24"/>
        </w:rPr>
        <w:t xml:space="preserve">n termen de 14 zile de la data semnării procesului verbal de recepție a produselor. Rezultatele recepției contractului de furnizare se vor consemna într-un </w:t>
      </w:r>
      <w:r w:rsidRPr="005F0B18">
        <w:rPr>
          <w:b/>
          <w:bCs/>
          <w:sz w:val="24"/>
          <w:szCs w:val="24"/>
        </w:rPr>
        <w:t>proces verbal de receptie a contractului de furnizare</w:t>
      </w:r>
      <w:r w:rsidRPr="005F0B18">
        <w:rPr>
          <w:sz w:val="24"/>
          <w:szCs w:val="24"/>
        </w:rPr>
        <w:t>.</w:t>
      </w:r>
    </w:p>
    <w:p w14:paraId="15B9A699" w14:textId="77777777" w:rsidR="005F0B18" w:rsidRPr="005F0B18" w:rsidRDefault="005F0B18" w:rsidP="005F0B18">
      <w:pPr>
        <w:pStyle w:val="DefaultText"/>
        <w:spacing w:line="276" w:lineRule="auto"/>
        <w:ind w:left="851"/>
        <w:jc w:val="both"/>
        <w:rPr>
          <w:color w:val="000000"/>
          <w:szCs w:val="24"/>
        </w:rPr>
      </w:pPr>
      <w:r w:rsidRPr="005F0B18">
        <w:rPr>
          <w:b/>
          <w:bCs/>
          <w:color w:val="000000"/>
          <w:szCs w:val="24"/>
        </w:rPr>
        <w:t>d) Plata se va efectua de către autoritatea contractantă</w:t>
      </w:r>
      <w:r w:rsidRPr="005F0B18">
        <w:rPr>
          <w:color w:val="000000"/>
          <w:szCs w:val="24"/>
        </w:rPr>
        <w:t>, în termen de 30 de zile de la semnarea Procesului verbal de recepție a contractului de furnizare, după emiterea facturii fiscale de către Contractant.</w:t>
      </w:r>
    </w:p>
    <w:p w14:paraId="0E390BAF" w14:textId="77777777" w:rsidR="005F0B18" w:rsidRPr="005F0B18" w:rsidRDefault="005F0B18" w:rsidP="005F0B18">
      <w:pPr>
        <w:rPr>
          <w:sz w:val="24"/>
          <w:szCs w:val="24"/>
        </w:rPr>
      </w:pPr>
    </w:p>
    <w:p w14:paraId="3D81F2B8" w14:textId="77777777" w:rsidR="005F0B18" w:rsidRPr="005F0B18" w:rsidRDefault="005F0B18" w:rsidP="005F0B18">
      <w:pPr>
        <w:pStyle w:val="DefaultText"/>
        <w:tabs>
          <w:tab w:val="left" w:pos="1728"/>
        </w:tabs>
        <w:spacing w:line="276" w:lineRule="auto"/>
        <w:ind w:left="426"/>
        <w:jc w:val="both"/>
        <w:rPr>
          <w:b/>
          <w:color w:val="000000"/>
          <w:szCs w:val="24"/>
        </w:rPr>
      </w:pPr>
      <w:r w:rsidRPr="005F0B18">
        <w:rPr>
          <w:b/>
          <w:color w:val="000000"/>
          <w:szCs w:val="24"/>
        </w:rPr>
        <w:t>F. CRITERII DE ATRIBUIRE:</w:t>
      </w:r>
    </w:p>
    <w:p w14:paraId="3D4954E3" w14:textId="1D5CF818" w:rsidR="005F0B18" w:rsidRPr="005F0B18" w:rsidRDefault="005F0B18" w:rsidP="005F0B18">
      <w:pPr>
        <w:overflowPunct/>
        <w:autoSpaceDE/>
        <w:autoSpaceDN/>
        <w:adjustRightInd/>
        <w:ind w:left="360" w:firstLine="348"/>
        <w:jc w:val="both"/>
        <w:textAlignment w:val="auto"/>
        <w:rPr>
          <w:b/>
          <w:color w:val="000000"/>
          <w:sz w:val="24"/>
          <w:szCs w:val="24"/>
        </w:rPr>
      </w:pPr>
      <w:r w:rsidRPr="005F0B18">
        <w:rPr>
          <w:color w:val="000000"/>
          <w:sz w:val="24"/>
          <w:szCs w:val="24"/>
        </w:rPr>
        <w:t>Valoarea totală</w:t>
      </w:r>
      <w:r w:rsidR="00866E1F">
        <w:rPr>
          <w:color w:val="000000"/>
          <w:sz w:val="24"/>
          <w:szCs w:val="24"/>
        </w:rPr>
        <w:t xml:space="preserve"> estimată</w:t>
      </w:r>
      <w:r w:rsidRPr="005F0B18">
        <w:rPr>
          <w:color w:val="000000"/>
          <w:sz w:val="24"/>
          <w:szCs w:val="24"/>
        </w:rPr>
        <w:t xml:space="preserve"> a completului ,,</w:t>
      </w:r>
      <w:r w:rsidRPr="005F0B18">
        <w:rPr>
          <w:b/>
          <w:color w:val="000000"/>
          <w:sz w:val="24"/>
          <w:szCs w:val="24"/>
        </w:rPr>
        <w:t>MINISTAȚIE CARBURANT PORTABILĂ</w:t>
      </w:r>
      <w:r w:rsidRPr="005F0B18">
        <w:rPr>
          <w:color w:val="000000"/>
          <w:sz w:val="24"/>
          <w:szCs w:val="24"/>
        </w:rPr>
        <w:t xml:space="preserve">” : </w:t>
      </w:r>
      <w:r w:rsidRPr="005F0B18">
        <w:rPr>
          <w:b/>
          <w:color w:val="000000"/>
          <w:sz w:val="24"/>
          <w:szCs w:val="24"/>
        </w:rPr>
        <w:t>29.750,00 lei fără TVA (douăzeci și nouă de mii șaptesute cincizeci lei );</w:t>
      </w:r>
    </w:p>
    <w:p w14:paraId="414A4C5A" w14:textId="77777777" w:rsidR="005F0B18" w:rsidRPr="005F0B18" w:rsidRDefault="005F0B18" w:rsidP="005F0B18">
      <w:pPr>
        <w:ind w:firstLine="708"/>
        <w:jc w:val="both"/>
        <w:rPr>
          <w:color w:val="000000"/>
          <w:sz w:val="24"/>
          <w:szCs w:val="24"/>
        </w:rPr>
      </w:pPr>
      <w:r w:rsidRPr="005F0B18">
        <w:rPr>
          <w:color w:val="000000"/>
          <w:sz w:val="24"/>
          <w:szCs w:val="24"/>
        </w:rPr>
        <w:t xml:space="preserve">Criteriul aplicat pentru atribuirea contractului de achizitie directa este </w:t>
      </w:r>
      <w:r w:rsidRPr="005F0B18">
        <w:rPr>
          <w:b/>
          <w:color w:val="000000"/>
          <w:sz w:val="24"/>
          <w:szCs w:val="24"/>
        </w:rPr>
        <w:t>“</w:t>
      </w:r>
      <w:r w:rsidRPr="005F0B18">
        <w:rPr>
          <w:b/>
          <w:i/>
          <w:color w:val="000000"/>
          <w:sz w:val="24"/>
          <w:szCs w:val="24"/>
        </w:rPr>
        <w:t>pretul cel mai scăzut</w:t>
      </w:r>
      <w:r w:rsidRPr="005F0B18">
        <w:rPr>
          <w:b/>
          <w:color w:val="000000"/>
          <w:sz w:val="24"/>
          <w:szCs w:val="24"/>
        </w:rPr>
        <w:t>”</w:t>
      </w:r>
    </w:p>
    <w:p w14:paraId="5A5FE1E6" w14:textId="77777777" w:rsidR="005F0B18" w:rsidRPr="005F0B18" w:rsidRDefault="005F0B18" w:rsidP="005F0B18">
      <w:pPr>
        <w:pStyle w:val="DefaultText"/>
        <w:spacing w:line="276" w:lineRule="auto"/>
        <w:ind w:left="360"/>
        <w:jc w:val="both"/>
        <w:rPr>
          <w:color w:val="000000"/>
          <w:szCs w:val="24"/>
        </w:rPr>
      </w:pPr>
    </w:p>
    <w:p w14:paraId="2B6A2027" w14:textId="77777777" w:rsidR="005F0B18" w:rsidRPr="005F0B18" w:rsidRDefault="005F0B18" w:rsidP="005F0B18">
      <w:pPr>
        <w:pStyle w:val="DefaultText"/>
        <w:spacing w:line="276" w:lineRule="auto"/>
        <w:ind w:left="360"/>
        <w:jc w:val="both"/>
        <w:rPr>
          <w:color w:val="000000"/>
          <w:szCs w:val="24"/>
        </w:rPr>
      </w:pPr>
      <w:r w:rsidRPr="005F0B18">
        <w:rPr>
          <w:b/>
          <w:color w:val="000000"/>
          <w:szCs w:val="24"/>
        </w:rPr>
        <w:t>G. PERIOADA DE GARANȚIE</w:t>
      </w:r>
      <w:r w:rsidRPr="005F0B18">
        <w:rPr>
          <w:color w:val="000000"/>
          <w:szCs w:val="24"/>
        </w:rPr>
        <w:t xml:space="preserve">: </w:t>
      </w:r>
    </w:p>
    <w:p w14:paraId="21604BB7" w14:textId="77777777" w:rsidR="005F0B18" w:rsidRPr="005F0B18" w:rsidRDefault="005F0B18" w:rsidP="005F0B18">
      <w:pPr>
        <w:pStyle w:val="DefaultText"/>
        <w:spacing w:line="276" w:lineRule="auto"/>
        <w:ind w:left="360" w:firstLine="348"/>
        <w:jc w:val="both"/>
        <w:rPr>
          <w:bCs/>
          <w:color w:val="000000"/>
          <w:szCs w:val="24"/>
        </w:rPr>
      </w:pPr>
      <w:r w:rsidRPr="005F0B18">
        <w:rPr>
          <w:bCs/>
          <w:color w:val="000000"/>
          <w:szCs w:val="24"/>
        </w:rPr>
        <w:t xml:space="preserve">Perioada de garanție a produselor (inclusiv accesoriile și echipamentele din dotare) va fi de </w:t>
      </w:r>
      <w:r w:rsidRPr="005F0B18">
        <w:rPr>
          <w:b/>
          <w:color w:val="000000"/>
          <w:szCs w:val="24"/>
        </w:rPr>
        <w:t>minimum 12 de luni pentru toate echipamentele</w:t>
      </w:r>
      <w:r w:rsidRPr="005F0B18">
        <w:rPr>
          <w:bCs/>
          <w:color w:val="000000"/>
          <w:szCs w:val="24"/>
        </w:rPr>
        <w:t xml:space="preserve">. </w:t>
      </w:r>
    </w:p>
    <w:p w14:paraId="06457344" w14:textId="77777777" w:rsidR="005F0B18" w:rsidRPr="005F0B18" w:rsidRDefault="005F0B18" w:rsidP="005F0B18">
      <w:pPr>
        <w:pStyle w:val="DefaultText"/>
        <w:spacing w:line="276" w:lineRule="auto"/>
        <w:ind w:left="360" w:firstLine="348"/>
        <w:jc w:val="both"/>
        <w:rPr>
          <w:bCs/>
          <w:color w:val="000000"/>
          <w:szCs w:val="24"/>
        </w:rPr>
      </w:pPr>
      <w:r w:rsidRPr="005F0B18">
        <w:rPr>
          <w:bCs/>
          <w:color w:val="000000"/>
          <w:szCs w:val="24"/>
        </w:rPr>
        <w:lastRenderedPageBreak/>
        <w:t>Garanția acordată va fi transferabilă, cesiunea/comodatul nu va exonera prestatorul de nici o responsabilitate privind garanția sau orice alte obligații asumate prin contract.</w:t>
      </w:r>
    </w:p>
    <w:p w14:paraId="3163ABA1" w14:textId="77777777" w:rsidR="005F0B18" w:rsidRPr="005F0B18" w:rsidRDefault="005F0B18" w:rsidP="005F0B18">
      <w:pPr>
        <w:pStyle w:val="DefaultText"/>
        <w:spacing w:line="276" w:lineRule="auto"/>
        <w:ind w:left="360" w:firstLine="348"/>
        <w:jc w:val="both"/>
        <w:rPr>
          <w:bCs/>
          <w:color w:val="000000"/>
          <w:szCs w:val="24"/>
        </w:rPr>
      </w:pPr>
      <w:r w:rsidRPr="005F0B18">
        <w:rPr>
          <w:bCs/>
          <w:color w:val="000000"/>
          <w:szCs w:val="24"/>
        </w:rPr>
        <w:t xml:space="preserve">Perioadele de garanție se calculează de la data recepției, respectiv semnarea procesului - verbal de recepție a produselor, fără obiecțiuni. </w:t>
      </w:r>
    </w:p>
    <w:p w14:paraId="57BC149B" w14:textId="77777777" w:rsidR="005F0B18" w:rsidRPr="005F0B18" w:rsidRDefault="005F0B18" w:rsidP="005F0B18">
      <w:pPr>
        <w:pStyle w:val="DefaultText"/>
        <w:spacing w:line="276" w:lineRule="auto"/>
        <w:ind w:left="360" w:firstLine="348"/>
        <w:jc w:val="both"/>
        <w:rPr>
          <w:bCs/>
          <w:color w:val="000000"/>
          <w:szCs w:val="24"/>
        </w:rPr>
      </w:pPr>
      <w:r w:rsidRPr="005F0B18">
        <w:rPr>
          <w:bCs/>
          <w:color w:val="000000"/>
          <w:szCs w:val="24"/>
        </w:rPr>
        <w:t>În perioada de garanție orice defecțiune a produselor va fi înlăturată de către vânzător în termen de cel mult 20 zile de la data când a fost înștiințat în scris de către cumpărător. Toate costurile legate de aceasta sunt în sarcina vânzătorului.</w:t>
      </w:r>
    </w:p>
    <w:p w14:paraId="656F6555" w14:textId="77777777" w:rsidR="005F0B18" w:rsidRPr="005F0B18" w:rsidRDefault="005F0B18" w:rsidP="005F0B18">
      <w:pPr>
        <w:pStyle w:val="DefaultText"/>
        <w:spacing w:line="276" w:lineRule="auto"/>
        <w:ind w:left="360" w:firstLine="348"/>
        <w:jc w:val="both"/>
        <w:rPr>
          <w:bCs/>
          <w:color w:val="000000"/>
          <w:szCs w:val="24"/>
        </w:rPr>
      </w:pPr>
      <w:r w:rsidRPr="005F0B18">
        <w:rPr>
          <w:bCs/>
          <w:color w:val="000000"/>
          <w:szCs w:val="24"/>
        </w:rPr>
        <w:t>Depășirea termenului de imobilizare a produselor sau echipamentelor pentru remedierea defecțiunilor în termenul de garanție, peste termenul de 20 zile de la data notificării (înștiințării), dă dreptul beneficiarului să solicite pretenții materiale vânzătorului, sub formă de penalități.</w:t>
      </w:r>
    </w:p>
    <w:p w14:paraId="7D8F64B6" w14:textId="77777777" w:rsidR="005F0B18" w:rsidRPr="005F0B18" w:rsidRDefault="005F0B18" w:rsidP="005F0B18">
      <w:pPr>
        <w:pStyle w:val="DefaultText"/>
        <w:spacing w:line="276" w:lineRule="auto"/>
        <w:ind w:left="360" w:firstLine="348"/>
        <w:jc w:val="both"/>
        <w:rPr>
          <w:bCs/>
          <w:color w:val="000000"/>
          <w:szCs w:val="24"/>
        </w:rPr>
      </w:pPr>
      <w:r w:rsidRPr="005F0B18">
        <w:rPr>
          <w:bCs/>
          <w:color w:val="000000"/>
          <w:szCs w:val="24"/>
        </w:rPr>
        <w:t>Garanția produselor (înlocuite sau reparate de către vânzător) se extinde cu perioada trecută de la data înștiințării vânzătorului sau reprezentantului său în România asupra defecțiunii și până la data când produsele au revenit în stare de bună funcționare, în posesia cumpărătorului.</w:t>
      </w:r>
    </w:p>
    <w:p w14:paraId="2905E72D" w14:textId="01179D78" w:rsidR="0009529A" w:rsidRPr="005F0B18" w:rsidRDefault="005F0B18" w:rsidP="005F0B18">
      <w:pPr>
        <w:pStyle w:val="Default"/>
        <w:ind w:left="284" w:firstLine="436"/>
        <w:jc w:val="both"/>
        <w:rPr>
          <w:rFonts w:ascii="Times New Roman" w:hAnsi="Times New Roman" w:cs="Times New Roman"/>
          <w:bCs/>
        </w:rPr>
      </w:pPr>
      <w:r w:rsidRPr="005F0B18">
        <w:rPr>
          <w:rFonts w:ascii="Times New Roman" w:hAnsi="Times New Roman" w:cs="Times New Roman"/>
          <w:bCs/>
        </w:rPr>
        <w:t>Alte facilități care sunt eventual oferite în perioada de garanție se vor prezenta suplimentar.</w:t>
      </w:r>
    </w:p>
    <w:sectPr w:rsidR="0009529A" w:rsidRPr="005F0B18" w:rsidSect="00E73753">
      <w:footerReference w:type="default" r:id="rId13"/>
      <w:pgSz w:w="11906" w:h="16838"/>
      <w:pgMar w:top="810" w:right="864" w:bottom="1008" w:left="1152" w:header="67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D9BC8" w14:textId="77777777" w:rsidR="00DF7DAA" w:rsidRDefault="00DF7DAA" w:rsidP="00CC593F">
      <w:r>
        <w:separator/>
      </w:r>
    </w:p>
  </w:endnote>
  <w:endnote w:type="continuationSeparator" w:id="0">
    <w:p w14:paraId="5B7D968C" w14:textId="77777777" w:rsidR="00DF7DAA" w:rsidRDefault="00DF7DAA"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5E82B" w14:textId="77777777" w:rsidR="00934727" w:rsidRDefault="00934727" w:rsidP="00934727">
    <w:pPr>
      <w:pStyle w:val="Footer"/>
      <w:jc w:val="right"/>
      <w:rPr>
        <w:rFonts w:ascii="Arial" w:hAnsi="Arial" w:cs="Arial"/>
        <w:sz w:val="18"/>
        <w:szCs w:val="18"/>
      </w:rPr>
    </w:pPr>
  </w:p>
  <w:p w14:paraId="64D89987" w14:textId="6691DDAA" w:rsidR="00934727" w:rsidRPr="00D01CB2" w:rsidRDefault="00934727" w:rsidP="00934727">
    <w:pPr>
      <w:rPr>
        <w:rFonts w:ascii="Calibri" w:hAnsi="Calibri"/>
        <w:i/>
        <w:iCs/>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 xml:space="preserve">Caiet de sarcini </w:t>
    </w:r>
    <w:r w:rsidRPr="00D01CB2">
      <w:rPr>
        <w:rFonts w:ascii="Calibri" w:hAnsi="Calibri"/>
        <w:i/>
        <w:iCs/>
        <w:sz w:val="16"/>
        <w:szCs w:val="16"/>
        <w:lang w:val="it-IT"/>
      </w:rPr>
      <w:t xml:space="preserve">- </w:t>
    </w:r>
    <w:r w:rsidR="00A52430" w:rsidRPr="00A52430">
      <w:rPr>
        <w:rFonts w:ascii="Calibri" w:hAnsi="Calibri"/>
        <w:i/>
        <w:iCs/>
        <w:sz w:val="16"/>
        <w:szCs w:val="16"/>
        <w:lang w:val="it-IT"/>
      </w:rPr>
      <w:t>”</w:t>
    </w:r>
    <w:r w:rsidR="0070064E" w:rsidRPr="0070064E">
      <w:t xml:space="preserve"> </w:t>
    </w:r>
    <w:r w:rsidR="0070064E" w:rsidRPr="0070064E">
      <w:rPr>
        <w:rFonts w:ascii="Calibri" w:hAnsi="Calibri"/>
        <w:i/>
        <w:iCs/>
        <w:sz w:val="16"/>
        <w:szCs w:val="16"/>
        <w:lang w:val="it-IT"/>
      </w:rPr>
      <w:t>MINISTAȚIE CARBURANT PORTABILĂ</w:t>
    </w:r>
    <w:r w:rsidR="00A52430" w:rsidRPr="00A52430">
      <w:rPr>
        <w:rFonts w:ascii="Calibri" w:hAnsi="Calibri"/>
        <w:i/>
        <w:iCs/>
        <w:sz w:val="16"/>
        <w:szCs w:val="16"/>
        <w:lang w:val="it-IT"/>
      </w:rPr>
      <w:t>”</w:t>
    </w:r>
  </w:p>
  <w:p w14:paraId="30AA363C" w14:textId="165E0BC3" w:rsidR="00F82A30" w:rsidRPr="00934727" w:rsidRDefault="00CC35DE" w:rsidP="00934727">
    <w:pPr>
      <w:pStyle w:val="Footer"/>
      <w:jc w:val="right"/>
      <w:rPr>
        <w:rFonts w:ascii="Arial" w:hAnsi="Arial" w:cs="Arial"/>
        <w:sz w:val="18"/>
        <w:szCs w:val="18"/>
      </w:rPr>
    </w:pPr>
    <w:r w:rsidRPr="00934727">
      <w:rPr>
        <w:rFonts w:ascii="Arial" w:hAnsi="Arial" w:cs="Arial"/>
        <w:sz w:val="18"/>
        <w:szCs w:val="18"/>
      </w:rPr>
      <w:t>Pagin</w:t>
    </w:r>
    <w:r w:rsidR="00934727" w:rsidRPr="00934727">
      <w:rPr>
        <w:rFonts w:ascii="Arial" w:hAnsi="Arial" w:cs="Arial"/>
        <w:sz w:val="18"/>
        <w:szCs w:val="18"/>
      </w:rPr>
      <w:t>a</w:t>
    </w:r>
    <w:r w:rsidRPr="00934727">
      <w:rPr>
        <w:rFonts w:ascii="Arial" w:hAnsi="Arial" w:cs="Arial"/>
        <w:sz w:val="18"/>
        <w:szCs w:val="18"/>
      </w:rPr>
      <w:t xml:space="preserve"> </w:t>
    </w:r>
    <w:r w:rsidRPr="00934727">
      <w:rPr>
        <w:rFonts w:ascii="Arial" w:hAnsi="Arial" w:cs="Arial"/>
        <w:b/>
        <w:bCs/>
        <w:sz w:val="18"/>
        <w:szCs w:val="18"/>
      </w:rPr>
      <w:fldChar w:fldCharType="begin"/>
    </w:r>
    <w:r w:rsidRPr="00934727">
      <w:rPr>
        <w:rFonts w:ascii="Arial" w:hAnsi="Arial" w:cs="Arial"/>
        <w:b/>
        <w:bCs/>
        <w:sz w:val="18"/>
        <w:szCs w:val="18"/>
      </w:rPr>
      <w:instrText>PAGE  \* Arabic  \* MERGEFORMAT</w:instrText>
    </w:r>
    <w:r w:rsidRPr="00934727">
      <w:rPr>
        <w:rFonts w:ascii="Arial" w:hAnsi="Arial" w:cs="Arial"/>
        <w:b/>
        <w:bCs/>
        <w:sz w:val="18"/>
        <w:szCs w:val="18"/>
      </w:rPr>
      <w:fldChar w:fldCharType="separate"/>
    </w:r>
    <w:r w:rsidRPr="00934727">
      <w:rPr>
        <w:rFonts w:ascii="Arial" w:hAnsi="Arial" w:cs="Arial"/>
        <w:b/>
        <w:bCs/>
        <w:sz w:val="18"/>
        <w:szCs w:val="18"/>
      </w:rPr>
      <w:t>1</w:t>
    </w:r>
    <w:r w:rsidRPr="00934727">
      <w:rPr>
        <w:rFonts w:ascii="Arial" w:hAnsi="Arial" w:cs="Arial"/>
        <w:b/>
        <w:bCs/>
        <w:sz w:val="18"/>
        <w:szCs w:val="18"/>
      </w:rPr>
      <w:fldChar w:fldCharType="end"/>
    </w:r>
    <w:r w:rsidRPr="00934727">
      <w:rPr>
        <w:rFonts w:ascii="Arial" w:hAnsi="Arial" w:cs="Arial"/>
        <w:sz w:val="18"/>
        <w:szCs w:val="18"/>
      </w:rPr>
      <w:t xml:space="preserve"> din </w:t>
    </w:r>
    <w:r w:rsidRPr="00934727">
      <w:rPr>
        <w:rFonts w:ascii="Arial" w:hAnsi="Arial" w:cs="Arial"/>
        <w:b/>
        <w:bCs/>
        <w:sz w:val="18"/>
        <w:szCs w:val="18"/>
      </w:rPr>
      <w:fldChar w:fldCharType="begin"/>
    </w:r>
    <w:r w:rsidRPr="00934727">
      <w:rPr>
        <w:rFonts w:ascii="Arial" w:hAnsi="Arial" w:cs="Arial"/>
        <w:b/>
        <w:bCs/>
        <w:sz w:val="18"/>
        <w:szCs w:val="18"/>
      </w:rPr>
      <w:instrText>NUMPAGES  \* Arabic  \* MERGEFORMAT</w:instrText>
    </w:r>
    <w:r w:rsidRPr="00934727">
      <w:rPr>
        <w:rFonts w:ascii="Arial" w:hAnsi="Arial" w:cs="Arial"/>
        <w:b/>
        <w:bCs/>
        <w:sz w:val="18"/>
        <w:szCs w:val="18"/>
      </w:rPr>
      <w:fldChar w:fldCharType="separate"/>
    </w:r>
    <w:r w:rsidRPr="00934727">
      <w:rPr>
        <w:rFonts w:ascii="Arial" w:hAnsi="Arial" w:cs="Arial"/>
        <w:b/>
        <w:bCs/>
        <w:sz w:val="18"/>
        <w:szCs w:val="18"/>
      </w:rPr>
      <w:t>2</w:t>
    </w:r>
    <w:r w:rsidRPr="00934727">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91C2C" w14:textId="77777777" w:rsidR="00DF7DAA" w:rsidRDefault="00DF7DAA" w:rsidP="00CC593F">
      <w:r>
        <w:separator/>
      </w:r>
    </w:p>
  </w:footnote>
  <w:footnote w:type="continuationSeparator" w:id="0">
    <w:p w14:paraId="52D3AD2B" w14:textId="77777777" w:rsidR="00DF7DAA" w:rsidRDefault="00DF7DAA" w:rsidP="00CC5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42D"/>
    <w:multiLevelType w:val="hybridMultilevel"/>
    <w:tmpl w:val="0DA48D10"/>
    <w:lvl w:ilvl="0" w:tplc="0409000F">
      <w:start w:val="1"/>
      <w:numFmt w:val="decimal"/>
      <w:lvlText w:val="%1."/>
      <w:lvlJc w:val="left"/>
      <w:pPr>
        <w:ind w:left="720" w:hanging="360"/>
      </w:pPr>
      <w:rPr>
        <w:rFonts w:hint="default"/>
      </w:rPr>
    </w:lvl>
    <w:lvl w:ilvl="1" w:tplc="692421C0">
      <w:start w:val="1"/>
      <w:numFmt w:val="lowerLetter"/>
      <w:lvlText w:val="%2)"/>
      <w:lvlJc w:val="left"/>
      <w:pPr>
        <w:ind w:left="1440" w:hanging="360"/>
      </w:pPr>
      <w:rPr>
        <w:b w:val="0"/>
        <w:bCs w:val="0"/>
      </w:rPr>
    </w:lvl>
    <w:lvl w:ilvl="2" w:tplc="04090011">
      <w:start w:val="1"/>
      <w:numFmt w:val="decimal"/>
      <w:lvlText w:val="%3)"/>
      <w:lvlJc w:val="left"/>
      <w:pPr>
        <w:ind w:left="2340" w:hanging="360"/>
      </w:pPr>
    </w:lvl>
    <w:lvl w:ilvl="3" w:tplc="0409001B">
      <w:start w:val="1"/>
      <w:numFmt w:val="lowerRoman"/>
      <w:lvlText w:val="%4."/>
      <w:lvlJc w:val="righ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91045"/>
    <w:multiLevelType w:val="hybridMultilevel"/>
    <w:tmpl w:val="83920D3C"/>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2F383E66"/>
    <w:multiLevelType w:val="hybridMultilevel"/>
    <w:tmpl w:val="8A101E72"/>
    <w:lvl w:ilvl="0" w:tplc="5918763C">
      <w:start w:val="1"/>
      <w:numFmt w:val="lowerLetter"/>
      <w:lvlText w:val="%1)"/>
      <w:lvlJc w:val="left"/>
      <w:pPr>
        <w:ind w:left="1068" w:hanging="360"/>
      </w:pPr>
      <w:rPr>
        <w:b w:val="0"/>
        <w:sz w:val="24"/>
        <w:szCs w:val="24"/>
      </w:rPr>
    </w:lvl>
    <w:lvl w:ilvl="1" w:tplc="0418001B">
      <w:start w:val="1"/>
      <w:numFmt w:val="lowerRoman"/>
      <w:lvlText w:val="%2."/>
      <w:lvlJc w:val="righ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31EE46AA"/>
    <w:multiLevelType w:val="hybridMultilevel"/>
    <w:tmpl w:val="34368A14"/>
    <w:lvl w:ilvl="0" w:tplc="72CA0AA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3C985186"/>
    <w:multiLevelType w:val="hybridMultilevel"/>
    <w:tmpl w:val="8252EF72"/>
    <w:lvl w:ilvl="0" w:tplc="52366278">
      <w:start w:val="1"/>
      <w:numFmt w:val="decimal"/>
      <w:lvlText w:val="%1."/>
      <w:lvlJc w:val="left"/>
      <w:pPr>
        <w:ind w:left="300" w:hanging="360"/>
      </w:pPr>
      <w:rPr>
        <w:rFonts w:hint="default"/>
      </w:rPr>
    </w:lvl>
    <w:lvl w:ilvl="1" w:tplc="04180019">
      <w:start w:val="1"/>
      <w:numFmt w:val="lowerLetter"/>
      <w:lvlText w:val="%2."/>
      <w:lvlJc w:val="left"/>
      <w:pPr>
        <w:ind w:left="1020" w:hanging="360"/>
      </w:pPr>
    </w:lvl>
    <w:lvl w:ilvl="2" w:tplc="0418001B">
      <w:start w:val="1"/>
      <w:numFmt w:val="lowerRoman"/>
      <w:lvlText w:val="%3."/>
      <w:lvlJc w:val="right"/>
      <w:pPr>
        <w:ind w:left="1740" w:hanging="180"/>
      </w:pPr>
    </w:lvl>
    <w:lvl w:ilvl="3" w:tplc="39FE3CEC">
      <w:start w:val="1"/>
      <w:numFmt w:val="lowerLetter"/>
      <w:lvlText w:val="%4)"/>
      <w:lvlJc w:val="left"/>
      <w:pPr>
        <w:ind w:left="2460" w:hanging="360"/>
      </w:pPr>
      <w:rPr>
        <w:rFonts w:hint="default"/>
        <w:b/>
      </w:rPr>
    </w:lvl>
    <w:lvl w:ilvl="4" w:tplc="6AEA081E">
      <w:start w:val="5"/>
      <w:numFmt w:val="bullet"/>
      <w:lvlText w:val="-"/>
      <w:lvlJc w:val="left"/>
      <w:pPr>
        <w:ind w:left="3180" w:hanging="360"/>
      </w:pPr>
      <w:rPr>
        <w:rFonts w:ascii="Arial" w:eastAsia="Times New Roman" w:hAnsi="Arial" w:cs="Arial" w:hint="default"/>
      </w:rPr>
    </w:lvl>
    <w:lvl w:ilvl="5" w:tplc="0418001B" w:tentative="1">
      <w:start w:val="1"/>
      <w:numFmt w:val="lowerRoman"/>
      <w:lvlText w:val="%6."/>
      <w:lvlJc w:val="right"/>
      <w:pPr>
        <w:ind w:left="3900" w:hanging="180"/>
      </w:pPr>
    </w:lvl>
    <w:lvl w:ilvl="6" w:tplc="0418000F" w:tentative="1">
      <w:start w:val="1"/>
      <w:numFmt w:val="decimal"/>
      <w:lvlText w:val="%7."/>
      <w:lvlJc w:val="left"/>
      <w:pPr>
        <w:ind w:left="4620" w:hanging="360"/>
      </w:pPr>
    </w:lvl>
    <w:lvl w:ilvl="7" w:tplc="04180019" w:tentative="1">
      <w:start w:val="1"/>
      <w:numFmt w:val="lowerLetter"/>
      <w:lvlText w:val="%8."/>
      <w:lvlJc w:val="left"/>
      <w:pPr>
        <w:ind w:left="5340" w:hanging="360"/>
      </w:pPr>
    </w:lvl>
    <w:lvl w:ilvl="8" w:tplc="0418001B" w:tentative="1">
      <w:start w:val="1"/>
      <w:numFmt w:val="lowerRoman"/>
      <w:lvlText w:val="%9."/>
      <w:lvlJc w:val="right"/>
      <w:pPr>
        <w:ind w:left="6060" w:hanging="180"/>
      </w:pPr>
    </w:lvl>
  </w:abstractNum>
  <w:abstractNum w:abstractNumId="5" w15:restartNumberingAfterBreak="0">
    <w:nsid w:val="53483347"/>
    <w:multiLevelType w:val="hybridMultilevel"/>
    <w:tmpl w:val="7EC0FDA2"/>
    <w:lvl w:ilvl="0" w:tplc="FFFFFFFF">
      <w:start w:val="1"/>
      <w:numFmt w:val="decimal"/>
      <w:lvlText w:val="%1."/>
      <w:lvlJc w:val="left"/>
      <w:pPr>
        <w:ind w:left="300" w:hanging="360"/>
      </w:pPr>
      <w:rPr>
        <w:rFonts w:hint="default"/>
      </w:rPr>
    </w:lvl>
    <w:lvl w:ilvl="1" w:tplc="FFFFFFFF">
      <w:start w:val="1"/>
      <w:numFmt w:val="lowerLetter"/>
      <w:lvlText w:val="%2."/>
      <w:lvlJc w:val="left"/>
      <w:pPr>
        <w:ind w:left="1020" w:hanging="360"/>
      </w:pPr>
    </w:lvl>
    <w:lvl w:ilvl="2" w:tplc="08090001">
      <w:start w:val="1"/>
      <w:numFmt w:val="bullet"/>
      <w:lvlText w:val=""/>
      <w:lvlJc w:val="left"/>
      <w:pPr>
        <w:ind w:left="1920" w:hanging="360"/>
      </w:pPr>
      <w:rPr>
        <w:rFonts w:ascii="Symbol" w:hAnsi="Symbol" w:hint="default"/>
      </w:rPr>
    </w:lvl>
    <w:lvl w:ilvl="3" w:tplc="FFFFFFFF">
      <w:start w:val="1"/>
      <w:numFmt w:val="lowerLetter"/>
      <w:lvlText w:val="%4)"/>
      <w:lvlJc w:val="left"/>
      <w:pPr>
        <w:ind w:left="2460" w:hanging="360"/>
      </w:pPr>
      <w:rPr>
        <w:rFonts w:hint="default"/>
        <w:b/>
      </w:rPr>
    </w:lvl>
    <w:lvl w:ilvl="4" w:tplc="FFFFFFFF">
      <w:start w:val="5"/>
      <w:numFmt w:val="bullet"/>
      <w:lvlText w:val="-"/>
      <w:lvlJc w:val="left"/>
      <w:pPr>
        <w:ind w:left="3180" w:hanging="360"/>
      </w:pPr>
      <w:rPr>
        <w:rFonts w:ascii="Arial" w:eastAsia="Times New Roman" w:hAnsi="Arial" w:cs="Arial" w:hint="default"/>
      </w:r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6" w15:restartNumberingAfterBreak="0">
    <w:nsid w:val="558640D2"/>
    <w:multiLevelType w:val="hybridMultilevel"/>
    <w:tmpl w:val="52F4C4B0"/>
    <w:lvl w:ilvl="0" w:tplc="FFFFFFFF">
      <w:start w:val="1"/>
      <w:numFmt w:val="decimal"/>
      <w:lvlText w:val="%1."/>
      <w:lvlJc w:val="left"/>
      <w:pPr>
        <w:ind w:left="300" w:hanging="360"/>
      </w:pPr>
      <w:rPr>
        <w:rFonts w:hint="default"/>
      </w:rPr>
    </w:lvl>
    <w:lvl w:ilvl="1" w:tplc="FFFFFFFF">
      <w:start w:val="1"/>
      <w:numFmt w:val="lowerLetter"/>
      <w:lvlText w:val="%2."/>
      <w:lvlJc w:val="left"/>
      <w:pPr>
        <w:ind w:left="1020" w:hanging="360"/>
      </w:pPr>
    </w:lvl>
    <w:lvl w:ilvl="2" w:tplc="08090001">
      <w:start w:val="1"/>
      <w:numFmt w:val="bullet"/>
      <w:lvlText w:val=""/>
      <w:lvlJc w:val="left"/>
      <w:pPr>
        <w:ind w:left="1920" w:hanging="360"/>
      </w:pPr>
      <w:rPr>
        <w:rFonts w:ascii="Symbol" w:hAnsi="Symbol" w:hint="default"/>
      </w:rPr>
    </w:lvl>
    <w:lvl w:ilvl="3" w:tplc="FFFFFFFF">
      <w:start w:val="1"/>
      <w:numFmt w:val="lowerLetter"/>
      <w:lvlText w:val="%4)"/>
      <w:lvlJc w:val="left"/>
      <w:pPr>
        <w:ind w:left="2460" w:hanging="360"/>
      </w:pPr>
      <w:rPr>
        <w:rFonts w:hint="default"/>
        <w:b/>
      </w:rPr>
    </w:lvl>
    <w:lvl w:ilvl="4" w:tplc="FFFFFFFF">
      <w:start w:val="5"/>
      <w:numFmt w:val="bullet"/>
      <w:lvlText w:val="-"/>
      <w:lvlJc w:val="left"/>
      <w:pPr>
        <w:ind w:left="3180" w:hanging="360"/>
      </w:pPr>
      <w:rPr>
        <w:rFonts w:ascii="Arial" w:eastAsia="Times New Roman" w:hAnsi="Arial" w:cs="Arial" w:hint="default"/>
      </w:r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7" w15:restartNumberingAfterBreak="0">
    <w:nsid w:val="60BF4E4F"/>
    <w:multiLevelType w:val="hybridMultilevel"/>
    <w:tmpl w:val="8A101E72"/>
    <w:lvl w:ilvl="0" w:tplc="5918763C">
      <w:start w:val="1"/>
      <w:numFmt w:val="lowerLetter"/>
      <w:lvlText w:val="%1)"/>
      <w:lvlJc w:val="left"/>
      <w:pPr>
        <w:ind w:left="1068" w:hanging="360"/>
      </w:pPr>
      <w:rPr>
        <w:b w:val="0"/>
        <w:sz w:val="24"/>
        <w:szCs w:val="24"/>
      </w:rPr>
    </w:lvl>
    <w:lvl w:ilvl="1" w:tplc="0418001B">
      <w:start w:val="1"/>
      <w:numFmt w:val="lowerRoman"/>
      <w:lvlText w:val="%2."/>
      <w:lvlJc w:val="righ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69955027"/>
    <w:multiLevelType w:val="hybridMultilevel"/>
    <w:tmpl w:val="CD107ABA"/>
    <w:lvl w:ilvl="0" w:tplc="5576F236">
      <w:start w:val="1"/>
      <w:numFmt w:val="upperLetter"/>
      <w:lvlText w:val="%1."/>
      <w:lvlJc w:val="left"/>
      <w:pPr>
        <w:ind w:left="928"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6F4728"/>
    <w:multiLevelType w:val="hybridMultilevel"/>
    <w:tmpl w:val="156AED62"/>
    <w:lvl w:ilvl="0" w:tplc="A580C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596904"/>
    <w:multiLevelType w:val="multilevel"/>
    <w:tmpl w:val="E78C8F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0"/>
  </w:num>
  <w:num w:numId="3">
    <w:abstractNumId w:val="4"/>
  </w:num>
  <w:num w:numId="4">
    <w:abstractNumId w:val="5"/>
  </w:num>
  <w:num w:numId="5">
    <w:abstractNumId w:val="6"/>
  </w:num>
  <w:num w:numId="6">
    <w:abstractNumId w:val="1"/>
  </w:num>
  <w:num w:numId="7">
    <w:abstractNumId w:val="9"/>
  </w:num>
  <w:num w:numId="8">
    <w:abstractNumId w:val="2"/>
  </w:num>
  <w:num w:numId="9">
    <w:abstractNumId w:val="3"/>
  </w:num>
  <w:num w:numId="10">
    <w:abstractNumId w:val="0"/>
  </w:num>
  <w:num w:numId="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3F"/>
    <w:rsid w:val="000005C8"/>
    <w:rsid w:val="000029DF"/>
    <w:rsid w:val="00006B85"/>
    <w:rsid w:val="00007FB1"/>
    <w:rsid w:val="0001273B"/>
    <w:rsid w:val="0001531E"/>
    <w:rsid w:val="00022575"/>
    <w:rsid w:val="0003171A"/>
    <w:rsid w:val="00031866"/>
    <w:rsid w:val="00032731"/>
    <w:rsid w:val="000370BC"/>
    <w:rsid w:val="0004125A"/>
    <w:rsid w:val="0004360A"/>
    <w:rsid w:val="00044FC4"/>
    <w:rsid w:val="00056515"/>
    <w:rsid w:val="0006071C"/>
    <w:rsid w:val="00067BE0"/>
    <w:rsid w:val="0007130C"/>
    <w:rsid w:val="000736E1"/>
    <w:rsid w:val="0007410C"/>
    <w:rsid w:val="0007578E"/>
    <w:rsid w:val="00082E16"/>
    <w:rsid w:val="00083452"/>
    <w:rsid w:val="00083BC4"/>
    <w:rsid w:val="0008634A"/>
    <w:rsid w:val="00087CCE"/>
    <w:rsid w:val="00090CC4"/>
    <w:rsid w:val="0009529A"/>
    <w:rsid w:val="00095D6A"/>
    <w:rsid w:val="000A5B99"/>
    <w:rsid w:val="000A72BB"/>
    <w:rsid w:val="000B0231"/>
    <w:rsid w:val="000B5AEE"/>
    <w:rsid w:val="000B65B9"/>
    <w:rsid w:val="000B7628"/>
    <w:rsid w:val="000C0971"/>
    <w:rsid w:val="000C109E"/>
    <w:rsid w:val="000C2266"/>
    <w:rsid w:val="000C316C"/>
    <w:rsid w:val="000C5CBB"/>
    <w:rsid w:val="000D1109"/>
    <w:rsid w:val="000D1DC5"/>
    <w:rsid w:val="000D2550"/>
    <w:rsid w:val="000D7996"/>
    <w:rsid w:val="000E6DA2"/>
    <w:rsid w:val="000F0684"/>
    <w:rsid w:val="000F0C55"/>
    <w:rsid w:val="000F0D30"/>
    <w:rsid w:val="000F0F0B"/>
    <w:rsid w:val="000F2028"/>
    <w:rsid w:val="000F4F9E"/>
    <w:rsid w:val="000F5F5F"/>
    <w:rsid w:val="000F6E23"/>
    <w:rsid w:val="000F6EB3"/>
    <w:rsid w:val="000F73A2"/>
    <w:rsid w:val="000F73E4"/>
    <w:rsid w:val="00103F31"/>
    <w:rsid w:val="001104DD"/>
    <w:rsid w:val="0011258B"/>
    <w:rsid w:val="00113289"/>
    <w:rsid w:val="00117E6B"/>
    <w:rsid w:val="0012047F"/>
    <w:rsid w:val="001209B8"/>
    <w:rsid w:val="00123A67"/>
    <w:rsid w:val="001245DE"/>
    <w:rsid w:val="0012590F"/>
    <w:rsid w:val="001413FE"/>
    <w:rsid w:val="00142B07"/>
    <w:rsid w:val="00142C06"/>
    <w:rsid w:val="00145005"/>
    <w:rsid w:val="001452D0"/>
    <w:rsid w:val="0014649B"/>
    <w:rsid w:val="001474D7"/>
    <w:rsid w:val="00153AA4"/>
    <w:rsid w:val="00161480"/>
    <w:rsid w:val="00161DD9"/>
    <w:rsid w:val="0016426B"/>
    <w:rsid w:val="0017493B"/>
    <w:rsid w:val="00182317"/>
    <w:rsid w:val="00183647"/>
    <w:rsid w:val="0018697A"/>
    <w:rsid w:val="00193F9B"/>
    <w:rsid w:val="001940B8"/>
    <w:rsid w:val="001A1EB6"/>
    <w:rsid w:val="001A31A9"/>
    <w:rsid w:val="001B1AE5"/>
    <w:rsid w:val="001B2A44"/>
    <w:rsid w:val="001C650F"/>
    <w:rsid w:val="001D0570"/>
    <w:rsid w:val="001D7C70"/>
    <w:rsid w:val="001E4AB7"/>
    <w:rsid w:val="001F0B08"/>
    <w:rsid w:val="001F4306"/>
    <w:rsid w:val="001F7282"/>
    <w:rsid w:val="00201986"/>
    <w:rsid w:val="00203005"/>
    <w:rsid w:val="00203DCF"/>
    <w:rsid w:val="00205E4A"/>
    <w:rsid w:val="00205F81"/>
    <w:rsid w:val="00206CCC"/>
    <w:rsid w:val="00223AB2"/>
    <w:rsid w:val="002242E3"/>
    <w:rsid w:val="00226096"/>
    <w:rsid w:val="002273FB"/>
    <w:rsid w:val="002275DF"/>
    <w:rsid w:val="00231D13"/>
    <w:rsid w:val="00232D62"/>
    <w:rsid w:val="00236248"/>
    <w:rsid w:val="002365E9"/>
    <w:rsid w:val="002432BD"/>
    <w:rsid w:val="0024346E"/>
    <w:rsid w:val="0024368C"/>
    <w:rsid w:val="00245BA4"/>
    <w:rsid w:val="0025252B"/>
    <w:rsid w:val="00254137"/>
    <w:rsid w:val="0026327C"/>
    <w:rsid w:val="00263B41"/>
    <w:rsid w:val="00264B20"/>
    <w:rsid w:val="0026790B"/>
    <w:rsid w:val="00270D11"/>
    <w:rsid w:val="002723F6"/>
    <w:rsid w:val="0027286A"/>
    <w:rsid w:val="00272B29"/>
    <w:rsid w:val="002875BA"/>
    <w:rsid w:val="002933E2"/>
    <w:rsid w:val="00295067"/>
    <w:rsid w:val="002970B0"/>
    <w:rsid w:val="002A3A9C"/>
    <w:rsid w:val="002A69F9"/>
    <w:rsid w:val="002B10C6"/>
    <w:rsid w:val="002B2A4C"/>
    <w:rsid w:val="002B6464"/>
    <w:rsid w:val="002C0535"/>
    <w:rsid w:val="002C11AF"/>
    <w:rsid w:val="002C1A46"/>
    <w:rsid w:val="002C305F"/>
    <w:rsid w:val="002C5B83"/>
    <w:rsid w:val="002D2066"/>
    <w:rsid w:val="002D296A"/>
    <w:rsid w:val="002D37C6"/>
    <w:rsid w:val="002D4117"/>
    <w:rsid w:val="002D6CF6"/>
    <w:rsid w:val="002E0478"/>
    <w:rsid w:val="002F1E2F"/>
    <w:rsid w:val="002F1E5E"/>
    <w:rsid w:val="002F5117"/>
    <w:rsid w:val="002F690F"/>
    <w:rsid w:val="00305763"/>
    <w:rsid w:val="00305842"/>
    <w:rsid w:val="003102E3"/>
    <w:rsid w:val="003109BB"/>
    <w:rsid w:val="00311439"/>
    <w:rsid w:val="003116BA"/>
    <w:rsid w:val="00322604"/>
    <w:rsid w:val="00330770"/>
    <w:rsid w:val="00331378"/>
    <w:rsid w:val="00336B8D"/>
    <w:rsid w:val="0034597B"/>
    <w:rsid w:val="00346B04"/>
    <w:rsid w:val="003510D6"/>
    <w:rsid w:val="00351BC8"/>
    <w:rsid w:val="0035386E"/>
    <w:rsid w:val="00354700"/>
    <w:rsid w:val="00355254"/>
    <w:rsid w:val="00357086"/>
    <w:rsid w:val="003619A0"/>
    <w:rsid w:val="00364DFF"/>
    <w:rsid w:val="00364F58"/>
    <w:rsid w:val="0037004D"/>
    <w:rsid w:val="00373EBC"/>
    <w:rsid w:val="0037438F"/>
    <w:rsid w:val="00376710"/>
    <w:rsid w:val="003854D0"/>
    <w:rsid w:val="00391BA1"/>
    <w:rsid w:val="00393196"/>
    <w:rsid w:val="00394157"/>
    <w:rsid w:val="003966A0"/>
    <w:rsid w:val="00396EBB"/>
    <w:rsid w:val="00397652"/>
    <w:rsid w:val="003A0507"/>
    <w:rsid w:val="003A6952"/>
    <w:rsid w:val="003B1005"/>
    <w:rsid w:val="003B3073"/>
    <w:rsid w:val="003B369A"/>
    <w:rsid w:val="003B4481"/>
    <w:rsid w:val="003B77BD"/>
    <w:rsid w:val="003C6ADD"/>
    <w:rsid w:val="003C74D7"/>
    <w:rsid w:val="003D0B81"/>
    <w:rsid w:val="003D4E16"/>
    <w:rsid w:val="003E0D79"/>
    <w:rsid w:val="003E1FFF"/>
    <w:rsid w:val="003E49FB"/>
    <w:rsid w:val="003E5B61"/>
    <w:rsid w:val="003F1161"/>
    <w:rsid w:val="003F1676"/>
    <w:rsid w:val="003F186B"/>
    <w:rsid w:val="003F1C14"/>
    <w:rsid w:val="003F47F0"/>
    <w:rsid w:val="004009A8"/>
    <w:rsid w:val="0040459A"/>
    <w:rsid w:val="004067AB"/>
    <w:rsid w:val="00406A69"/>
    <w:rsid w:val="00407DB9"/>
    <w:rsid w:val="00410A5C"/>
    <w:rsid w:val="00422F40"/>
    <w:rsid w:val="00424ED6"/>
    <w:rsid w:val="00427165"/>
    <w:rsid w:val="00427A58"/>
    <w:rsid w:val="00432278"/>
    <w:rsid w:val="004324F4"/>
    <w:rsid w:val="00432CA7"/>
    <w:rsid w:val="00432D5B"/>
    <w:rsid w:val="00437255"/>
    <w:rsid w:val="00443DC7"/>
    <w:rsid w:val="004456D7"/>
    <w:rsid w:val="00445AB7"/>
    <w:rsid w:val="00447C80"/>
    <w:rsid w:val="00453B7F"/>
    <w:rsid w:val="0045727C"/>
    <w:rsid w:val="004717A0"/>
    <w:rsid w:val="00471D6B"/>
    <w:rsid w:val="004823AE"/>
    <w:rsid w:val="004900FE"/>
    <w:rsid w:val="00494CC8"/>
    <w:rsid w:val="0049763A"/>
    <w:rsid w:val="004A1CDC"/>
    <w:rsid w:val="004A598F"/>
    <w:rsid w:val="004B0C1E"/>
    <w:rsid w:val="004B212E"/>
    <w:rsid w:val="004B3438"/>
    <w:rsid w:val="004B43D1"/>
    <w:rsid w:val="004B780A"/>
    <w:rsid w:val="004B7933"/>
    <w:rsid w:val="004C27E4"/>
    <w:rsid w:val="004C621F"/>
    <w:rsid w:val="004D2097"/>
    <w:rsid w:val="004D5CBD"/>
    <w:rsid w:val="004D7E07"/>
    <w:rsid w:val="004E786A"/>
    <w:rsid w:val="004E7F54"/>
    <w:rsid w:val="004F5974"/>
    <w:rsid w:val="004F6142"/>
    <w:rsid w:val="004F6843"/>
    <w:rsid w:val="00500FCF"/>
    <w:rsid w:val="00504F25"/>
    <w:rsid w:val="00507BB2"/>
    <w:rsid w:val="00510B33"/>
    <w:rsid w:val="00516048"/>
    <w:rsid w:val="00516DC9"/>
    <w:rsid w:val="005218B5"/>
    <w:rsid w:val="0052227A"/>
    <w:rsid w:val="00524C8F"/>
    <w:rsid w:val="00524CC4"/>
    <w:rsid w:val="005276A8"/>
    <w:rsid w:val="00527870"/>
    <w:rsid w:val="0052797A"/>
    <w:rsid w:val="005329B5"/>
    <w:rsid w:val="00534861"/>
    <w:rsid w:val="00534C8A"/>
    <w:rsid w:val="0053669A"/>
    <w:rsid w:val="005366A9"/>
    <w:rsid w:val="0053751C"/>
    <w:rsid w:val="00540E53"/>
    <w:rsid w:val="005430F8"/>
    <w:rsid w:val="00545E32"/>
    <w:rsid w:val="00546AF2"/>
    <w:rsid w:val="005508E9"/>
    <w:rsid w:val="00551357"/>
    <w:rsid w:val="00551890"/>
    <w:rsid w:val="00564B02"/>
    <w:rsid w:val="00575BCE"/>
    <w:rsid w:val="005838A5"/>
    <w:rsid w:val="00584425"/>
    <w:rsid w:val="005A20D3"/>
    <w:rsid w:val="005A296F"/>
    <w:rsid w:val="005A5AD4"/>
    <w:rsid w:val="005B375A"/>
    <w:rsid w:val="005B4397"/>
    <w:rsid w:val="005B54B3"/>
    <w:rsid w:val="005C6D91"/>
    <w:rsid w:val="005D0E14"/>
    <w:rsid w:val="005D1079"/>
    <w:rsid w:val="005D1299"/>
    <w:rsid w:val="005E0676"/>
    <w:rsid w:val="005E4473"/>
    <w:rsid w:val="005E699E"/>
    <w:rsid w:val="005E70B0"/>
    <w:rsid w:val="005F0B18"/>
    <w:rsid w:val="005F46B3"/>
    <w:rsid w:val="00602C34"/>
    <w:rsid w:val="0060306F"/>
    <w:rsid w:val="006071F7"/>
    <w:rsid w:val="006103D7"/>
    <w:rsid w:val="00616ED1"/>
    <w:rsid w:val="00617BFD"/>
    <w:rsid w:val="006209A4"/>
    <w:rsid w:val="006308B9"/>
    <w:rsid w:val="00631214"/>
    <w:rsid w:val="0063438E"/>
    <w:rsid w:val="00640930"/>
    <w:rsid w:val="0064723B"/>
    <w:rsid w:val="00647400"/>
    <w:rsid w:val="00655E1B"/>
    <w:rsid w:val="00661CAE"/>
    <w:rsid w:val="00662B19"/>
    <w:rsid w:val="00662B90"/>
    <w:rsid w:val="00662DBF"/>
    <w:rsid w:val="006657DA"/>
    <w:rsid w:val="0066659F"/>
    <w:rsid w:val="006678C9"/>
    <w:rsid w:val="00670423"/>
    <w:rsid w:val="006714A3"/>
    <w:rsid w:val="00672AB5"/>
    <w:rsid w:val="00675B4C"/>
    <w:rsid w:val="00683933"/>
    <w:rsid w:val="0068535C"/>
    <w:rsid w:val="006864A5"/>
    <w:rsid w:val="0068726D"/>
    <w:rsid w:val="0069071A"/>
    <w:rsid w:val="0069088F"/>
    <w:rsid w:val="00692EDE"/>
    <w:rsid w:val="00693BDE"/>
    <w:rsid w:val="0069732E"/>
    <w:rsid w:val="006A1881"/>
    <w:rsid w:val="006A1BF6"/>
    <w:rsid w:val="006A78B2"/>
    <w:rsid w:val="006A78B7"/>
    <w:rsid w:val="006B105F"/>
    <w:rsid w:val="006B1ADA"/>
    <w:rsid w:val="006B3689"/>
    <w:rsid w:val="006C4194"/>
    <w:rsid w:val="006C4205"/>
    <w:rsid w:val="006C6658"/>
    <w:rsid w:val="006D1A54"/>
    <w:rsid w:val="006D56B9"/>
    <w:rsid w:val="006D58CD"/>
    <w:rsid w:val="006D61DC"/>
    <w:rsid w:val="006E197F"/>
    <w:rsid w:val="006F1593"/>
    <w:rsid w:val="006F1DAB"/>
    <w:rsid w:val="006F5558"/>
    <w:rsid w:val="006F6B25"/>
    <w:rsid w:val="006F7F7C"/>
    <w:rsid w:val="0070064E"/>
    <w:rsid w:val="00702499"/>
    <w:rsid w:val="00704255"/>
    <w:rsid w:val="007061BF"/>
    <w:rsid w:val="00711BB0"/>
    <w:rsid w:val="00721533"/>
    <w:rsid w:val="00726521"/>
    <w:rsid w:val="007276D1"/>
    <w:rsid w:val="00727DA1"/>
    <w:rsid w:val="0073675E"/>
    <w:rsid w:val="007400BE"/>
    <w:rsid w:val="00740AE7"/>
    <w:rsid w:val="00742E1C"/>
    <w:rsid w:val="00744644"/>
    <w:rsid w:val="007471AF"/>
    <w:rsid w:val="0075409C"/>
    <w:rsid w:val="00755081"/>
    <w:rsid w:val="0076279C"/>
    <w:rsid w:val="007632C3"/>
    <w:rsid w:val="00764B47"/>
    <w:rsid w:val="00770070"/>
    <w:rsid w:val="00770EB4"/>
    <w:rsid w:val="00774699"/>
    <w:rsid w:val="00782F09"/>
    <w:rsid w:val="00787063"/>
    <w:rsid w:val="00791871"/>
    <w:rsid w:val="007A3169"/>
    <w:rsid w:val="007A335D"/>
    <w:rsid w:val="007A394A"/>
    <w:rsid w:val="007A3978"/>
    <w:rsid w:val="007B0776"/>
    <w:rsid w:val="007B0D2E"/>
    <w:rsid w:val="007B2315"/>
    <w:rsid w:val="007B67FB"/>
    <w:rsid w:val="007C1A87"/>
    <w:rsid w:val="007C5C48"/>
    <w:rsid w:val="007C7837"/>
    <w:rsid w:val="007D1AB5"/>
    <w:rsid w:val="007D317D"/>
    <w:rsid w:val="007D72BE"/>
    <w:rsid w:val="007D7D44"/>
    <w:rsid w:val="007E0C62"/>
    <w:rsid w:val="007E37CC"/>
    <w:rsid w:val="007F48E1"/>
    <w:rsid w:val="007F5269"/>
    <w:rsid w:val="007F6696"/>
    <w:rsid w:val="00802698"/>
    <w:rsid w:val="00802965"/>
    <w:rsid w:val="008068A5"/>
    <w:rsid w:val="00811BA5"/>
    <w:rsid w:val="00814390"/>
    <w:rsid w:val="008144BB"/>
    <w:rsid w:val="008149F0"/>
    <w:rsid w:val="0081631C"/>
    <w:rsid w:val="00817C43"/>
    <w:rsid w:val="00820550"/>
    <w:rsid w:val="00821458"/>
    <w:rsid w:val="00824753"/>
    <w:rsid w:val="00826AEC"/>
    <w:rsid w:val="00826C3D"/>
    <w:rsid w:val="00832823"/>
    <w:rsid w:val="008333D3"/>
    <w:rsid w:val="008361D2"/>
    <w:rsid w:val="008403DE"/>
    <w:rsid w:val="00841051"/>
    <w:rsid w:val="0084124F"/>
    <w:rsid w:val="008538C9"/>
    <w:rsid w:val="008541C6"/>
    <w:rsid w:val="00856185"/>
    <w:rsid w:val="008569B2"/>
    <w:rsid w:val="0086031C"/>
    <w:rsid w:val="0086078C"/>
    <w:rsid w:val="0086103D"/>
    <w:rsid w:val="00861D4C"/>
    <w:rsid w:val="008622F1"/>
    <w:rsid w:val="00866B23"/>
    <w:rsid w:val="00866E1F"/>
    <w:rsid w:val="008673A0"/>
    <w:rsid w:val="00870EA1"/>
    <w:rsid w:val="00874327"/>
    <w:rsid w:val="00874E76"/>
    <w:rsid w:val="008806FC"/>
    <w:rsid w:val="0088509F"/>
    <w:rsid w:val="00892AFD"/>
    <w:rsid w:val="008968B8"/>
    <w:rsid w:val="00896AB9"/>
    <w:rsid w:val="008974F8"/>
    <w:rsid w:val="00897FBB"/>
    <w:rsid w:val="008A1AF9"/>
    <w:rsid w:val="008A5946"/>
    <w:rsid w:val="008A5B71"/>
    <w:rsid w:val="008A77BA"/>
    <w:rsid w:val="008B2D8B"/>
    <w:rsid w:val="008B2FAC"/>
    <w:rsid w:val="008B3B95"/>
    <w:rsid w:val="008C7C3F"/>
    <w:rsid w:val="008D0153"/>
    <w:rsid w:val="008D1336"/>
    <w:rsid w:val="008D2246"/>
    <w:rsid w:val="008D44D9"/>
    <w:rsid w:val="008D4A1E"/>
    <w:rsid w:val="008D4E7D"/>
    <w:rsid w:val="008D6873"/>
    <w:rsid w:val="008D753F"/>
    <w:rsid w:val="008D79E7"/>
    <w:rsid w:val="008E16D5"/>
    <w:rsid w:val="008E1826"/>
    <w:rsid w:val="008E58CB"/>
    <w:rsid w:val="008E5EC0"/>
    <w:rsid w:val="008F3213"/>
    <w:rsid w:val="008F350F"/>
    <w:rsid w:val="008F3B5A"/>
    <w:rsid w:val="008F45DA"/>
    <w:rsid w:val="008F5298"/>
    <w:rsid w:val="008F6DEE"/>
    <w:rsid w:val="008F7AC8"/>
    <w:rsid w:val="00900231"/>
    <w:rsid w:val="00901E03"/>
    <w:rsid w:val="009022E6"/>
    <w:rsid w:val="0090465C"/>
    <w:rsid w:val="00904C34"/>
    <w:rsid w:val="00905614"/>
    <w:rsid w:val="00906F1C"/>
    <w:rsid w:val="0091153F"/>
    <w:rsid w:val="00911B1B"/>
    <w:rsid w:val="009126FA"/>
    <w:rsid w:val="009138DC"/>
    <w:rsid w:val="00920DFC"/>
    <w:rsid w:val="00925D74"/>
    <w:rsid w:val="00930904"/>
    <w:rsid w:val="00932539"/>
    <w:rsid w:val="009332DD"/>
    <w:rsid w:val="00934727"/>
    <w:rsid w:val="00940079"/>
    <w:rsid w:val="00941B57"/>
    <w:rsid w:val="00943A8A"/>
    <w:rsid w:val="00944708"/>
    <w:rsid w:val="00950ABA"/>
    <w:rsid w:val="00952F11"/>
    <w:rsid w:val="00957EEA"/>
    <w:rsid w:val="009639E6"/>
    <w:rsid w:val="00964046"/>
    <w:rsid w:val="0096438B"/>
    <w:rsid w:val="009648C4"/>
    <w:rsid w:val="00965615"/>
    <w:rsid w:val="00974996"/>
    <w:rsid w:val="009757E7"/>
    <w:rsid w:val="00976B66"/>
    <w:rsid w:val="00981301"/>
    <w:rsid w:val="009867B7"/>
    <w:rsid w:val="009869CC"/>
    <w:rsid w:val="0098711E"/>
    <w:rsid w:val="0098738C"/>
    <w:rsid w:val="00993DD5"/>
    <w:rsid w:val="00995EF8"/>
    <w:rsid w:val="009A08A8"/>
    <w:rsid w:val="009A3C9C"/>
    <w:rsid w:val="009A5A2F"/>
    <w:rsid w:val="009A5FA8"/>
    <w:rsid w:val="009B0221"/>
    <w:rsid w:val="009B08B8"/>
    <w:rsid w:val="009B171A"/>
    <w:rsid w:val="009B1FD4"/>
    <w:rsid w:val="009B269E"/>
    <w:rsid w:val="009B324F"/>
    <w:rsid w:val="009B436C"/>
    <w:rsid w:val="009B5BAE"/>
    <w:rsid w:val="009C1EFC"/>
    <w:rsid w:val="009C267F"/>
    <w:rsid w:val="009C30E9"/>
    <w:rsid w:val="009D0230"/>
    <w:rsid w:val="009D2AC4"/>
    <w:rsid w:val="009E79FA"/>
    <w:rsid w:val="009F046A"/>
    <w:rsid w:val="009F259D"/>
    <w:rsid w:val="009F324C"/>
    <w:rsid w:val="009F39A9"/>
    <w:rsid w:val="00A0101B"/>
    <w:rsid w:val="00A01FE5"/>
    <w:rsid w:val="00A061AA"/>
    <w:rsid w:val="00A11E57"/>
    <w:rsid w:val="00A12372"/>
    <w:rsid w:val="00A124FF"/>
    <w:rsid w:val="00A1300C"/>
    <w:rsid w:val="00A16EA0"/>
    <w:rsid w:val="00A20736"/>
    <w:rsid w:val="00A22AE4"/>
    <w:rsid w:val="00A26E1E"/>
    <w:rsid w:val="00A27A01"/>
    <w:rsid w:val="00A27D11"/>
    <w:rsid w:val="00A30A36"/>
    <w:rsid w:val="00A30C15"/>
    <w:rsid w:val="00A417D1"/>
    <w:rsid w:val="00A42731"/>
    <w:rsid w:val="00A475F7"/>
    <w:rsid w:val="00A47E41"/>
    <w:rsid w:val="00A51D93"/>
    <w:rsid w:val="00A52430"/>
    <w:rsid w:val="00A549A4"/>
    <w:rsid w:val="00A56891"/>
    <w:rsid w:val="00A61EB6"/>
    <w:rsid w:val="00A64865"/>
    <w:rsid w:val="00A6554B"/>
    <w:rsid w:val="00A65C54"/>
    <w:rsid w:val="00A700D7"/>
    <w:rsid w:val="00A706CA"/>
    <w:rsid w:val="00A73982"/>
    <w:rsid w:val="00A754B1"/>
    <w:rsid w:val="00A85FEC"/>
    <w:rsid w:val="00A87232"/>
    <w:rsid w:val="00A87759"/>
    <w:rsid w:val="00A92235"/>
    <w:rsid w:val="00A97668"/>
    <w:rsid w:val="00AA45A1"/>
    <w:rsid w:val="00AB44EF"/>
    <w:rsid w:val="00AB5432"/>
    <w:rsid w:val="00AB7901"/>
    <w:rsid w:val="00AC0E8B"/>
    <w:rsid w:val="00AC2223"/>
    <w:rsid w:val="00AC592A"/>
    <w:rsid w:val="00AC59BD"/>
    <w:rsid w:val="00AC7ED2"/>
    <w:rsid w:val="00AD4507"/>
    <w:rsid w:val="00AD5E7B"/>
    <w:rsid w:val="00AE02C1"/>
    <w:rsid w:val="00AE282A"/>
    <w:rsid w:val="00AE2DAB"/>
    <w:rsid w:val="00AE6269"/>
    <w:rsid w:val="00AE7305"/>
    <w:rsid w:val="00AF51F5"/>
    <w:rsid w:val="00AF7AD6"/>
    <w:rsid w:val="00B003DC"/>
    <w:rsid w:val="00B004F3"/>
    <w:rsid w:val="00B10544"/>
    <w:rsid w:val="00B10A92"/>
    <w:rsid w:val="00B13048"/>
    <w:rsid w:val="00B13385"/>
    <w:rsid w:val="00B237E1"/>
    <w:rsid w:val="00B25B39"/>
    <w:rsid w:val="00B33E6F"/>
    <w:rsid w:val="00B3704C"/>
    <w:rsid w:val="00B3790E"/>
    <w:rsid w:val="00B45E6B"/>
    <w:rsid w:val="00B51498"/>
    <w:rsid w:val="00B576C7"/>
    <w:rsid w:val="00B620B8"/>
    <w:rsid w:val="00B64400"/>
    <w:rsid w:val="00B664F0"/>
    <w:rsid w:val="00B67982"/>
    <w:rsid w:val="00B67AF3"/>
    <w:rsid w:val="00B73883"/>
    <w:rsid w:val="00B73F70"/>
    <w:rsid w:val="00B77642"/>
    <w:rsid w:val="00B80088"/>
    <w:rsid w:val="00B8420B"/>
    <w:rsid w:val="00B84475"/>
    <w:rsid w:val="00B910F5"/>
    <w:rsid w:val="00B94703"/>
    <w:rsid w:val="00BA3CDD"/>
    <w:rsid w:val="00BA7854"/>
    <w:rsid w:val="00BB2C3F"/>
    <w:rsid w:val="00BB6CD8"/>
    <w:rsid w:val="00BB77D9"/>
    <w:rsid w:val="00BC02B2"/>
    <w:rsid w:val="00BC109D"/>
    <w:rsid w:val="00BC34B6"/>
    <w:rsid w:val="00BC3E1B"/>
    <w:rsid w:val="00BC79BD"/>
    <w:rsid w:val="00BD0915"/>
    <w:rsid w:val="00BD2020"/>
    <w:rsid w:val="00BD2791"/>
    <w:rsid w:val="00BD5E97"/>
    <w:rsid w:val="00BE06D5"/>
    <w:rsid w:val="00BE0E1C"/>
    <w:rsid w:val="00BE137A"/>
    <w:rsid w:val="00BE178A"/>
    <w:rsid w:val="00BE3131"/>
    <w:rsid w:val="00BE35C3"/>
    <w:rsid w:val="00BE3BC6"/>
    <w:rsid w:val="00BE686E"/>
    <w:rsid w:val="00BF05C0"/>
    <w:rsid w:val="00BF0C53"/>
    <w:rsid w:val="00BF11D5"/>
    <w:rsid w:val="00BF2EC2"/>
    <w:rsid w:val="00BF5AF3"/>
    <w:rsid w:val="00BF60D2"/>
    <w:rsid w:val="00BF64A2"/>
    <w:rsid w:val="00C00885"/>
    <w:rsid w:val="00C0127B"/>
    <w:rsid w:val="00C069B1"/>
    <w:rsid w:val="00C10B9F"/>
    <w:rsid w:val="00C117C9"/>
    <w:rsid w:val="00C15546"/>
    <w:rsid w:val="00C22E7B"/>
    <w:rsid w:val="00C244CC"/>
    <w:rsid w:val="00C256BB"/>
    <w:rsid w:val="00C31BD9"/>
    <w:rsid w:val="00C31E6F"/>
    <w:rsid w:val="00C34A3E"/>
    <w:rsid w:val="00C36943"/>
    <w:rsid w:val="00C4011E"/>
    <w:rsid w:val="00C40E92"/>
    <w:rsid w:val="00C43248"/>
    <w:rsid w:val="00C44D54"/>
    <w:rsid w:val="00C47CD3"/>
    <w:rsid w:val="00C502D8"/>
    <w:rsid w:val="00C52231"/>
    <w:rsid w:val="00C56C88"/>
    <w:rsid w:val="00C60391"/>
    <w:rsid w:val="00C606F2"/>
    <w:rsid w:val="00C64AF3"/>
    <w:rsid w:val="00C657A3"/>
    <w:rsid w:val="00C70295"/>
    <w:rsid w:val="00C71E3A"/>
    <w:rsid w:val="00C74ACD"/>
    <w:rsid w:val="00C750BC"/>
    <w:rsid w:val="00C769AB"/>
    <w:rsid w:val="00C76B01"/>
    <w:rsid w:val="00C80FD3"/>
    <w:rsid w:val="00C82908"/>
    <w:rsid w:val="00C87637"/>
    <w:rsid w:val="00C912BC"/>
    <w:rsid w:val="00C96530"/>
    <w:rsid w:val="00CA14AA"/>
    <w:rsid w:val="00CA591B"/>
    <w:rsid w:val="00CA79C3"/>
    <w:rsid w:val="00CB19A7"/>
    <w:rsid w:val="00CB2123"/>
    <w:rsid w:val="00CB4840"/>
    <w:rsid w:val="00CC35DE"/>
    <w:rsid w:val="00CC4718"/>
    <w:rsid w:val="00CC4D19"/>
    <w:rsid w:val="00CC593F"/>
    <w:rsid w:val="00CC6C62"/>
    <w:rsid w:val="00CD28EB"/>
    <w:rsid w:val="00CD46A4"/>
    <w:rsid w:val="00CD4FCF"/>
    <w:rsid w:val="00CE1348"/>
    <w:rsid w:val="00CE5ED1"/>
    <w:rsid w:val="00CF277B"/>
    <w:rsid w:val="00CF2857"/>
    <w:rsid w:val="00CF2E54"/>
    <w:rsid w:val="00CF3C6E"/>
    <w:rsid w:val="00D00942"/>
    <w:rsid w:val="00D05812"/>
    <w:rsid w:val="00D05945"/>
    <w:rsid w:val="00D069FA"/>
    <w:rsid w:val="00D1021B"/>
    <w:rsid w:val="00D15659"/>
    <w:rsid w:val="00D1616D"/>
    <w:rsid w:val="00D25EDA"/>
    <w:rsid w:val="00D25F3F"/>
    <w:rsid w:val="00D32B96"/>
    <w:rsid w:val="00D350AE"/>
    <w:rsid w:val="00D351BB"/>
    <w:rsid w:val="00D4148B"/>
    <w:rsid w:val="00D532C7"/>
    <w:rsid w:val="00D54481"/>
    <w:rsid w:val="00D5474D"/>
    <w:rsid w:val="00D57C85"/>
    <w:rsid w:val="00D6250E"/>
    <w:rsid w:val="00D633DE"/>
    <w:rsid w:val="00D6344A"/>
    <w:rsid w:val="00D73545"/>
    <w:rsid w:val="00D7651F"/>
    <w:rsid w:val="00D76E6C"/>
    <w:rsid w:val="00D821BF"/>
    <w:rsid w:val="00D8470D"/>
    <w:rsid w:val="00D848CC"/>
    <w:rsid w:val="00D87180"/>
    <w:rsid w:val="00D87C18"/>
    <w:rsid w:val="00D87F6A"/>
    <w:rsid w:val="00D9178D"/>
    <w:rsid w:val="00D91BC4"/>
    <w:rsid w:val="00D928DE"/>
    <w:rsid w:val="00D95074"/>
    <w:rsid w:val="00D95881"/>
    <w:rsid w:val="00D96F0F"/>
    <w:rsid w:val="00DA0D50"/>
    <w:rsid w:val="00DA24B4"/>
    <w:rsid w:val="00DA3E10"/>
    <w:rsid w:val="00DA4D8A"/>
    <w:rsid w:val="00DB48E2"/>
    <w:rsid w:val="00DB4FBE"/>
    <w:rsid w:val="00DC1A1A"/>
    <w:rsid w:val="00DC26F7"/>
    <w:rsid w:val="00DC6680"/>
    <w:rsid w:val="00DD0A29"/>
    <w:rsid w:val="00DD0EE4"/>
    <w:rsid w:val="00DD280D"/>
    <w:rsid w:val="00DE3327"/>
    <w:rsid w:val="00DE518F"/>
    <w:rsid w:val="00DF22E2"/>
    <w:rsid w:val="00DF276E"/>
    <w:rsid w:val="00DF2FF6"/>
    <w:rsid w:val="00DF5146"/>
    <w:rsid w:val="00DF7DAA"/>
    <w:rsid w:val="00E0025F"/>
    <w:rsid w:val="00E01967"/>
    <w:rsid w:val="00E02578"/>
    <w:rsid w:val="00E03585"/>
    <w:rsid w:val="00E03E01"/>
    <w:rsid w:val="00E03E38"/>
    <w:rsid w:val="00E111ED"/>
    <w:rsid w:val="00E15C37"/>
    <w:rsid w:val="00E23116"/>
    <w:rsid w:val="00E23BC8"/>
    <w:rsid w:val="00E25CE5"/>
    <w:rsid w:val="00E2600E"/>
    <w:rsid w:val="00E2625B"/>
    <w:rsid w:val="00E27EF5"/>
    <w:rsid w:val="00E42A4A"/>
    <w:rsid w:val="00E43925"/>
    <w:rsid w:val="00E458CC"/>
    <w:rsid w:val="00E46113"/>
    <w:rsid w:val="00E4781E"/>
    <w:rsid w:val="00E55432"/>
    <w:rsid w:val="00E572CE"/>
    <w:rsid w:val="00E61EB8"/>
    <w:rsid w:val="00E624BD"/>
    <w:rsid w:val="00E62C6D"/>
    <w:rsid w:val="00E62D9E"/>
    <w:rsid w:val="00E671AE"/>
    <w:rsid w:val="00E704CE"/>
    <w:rsid w:val="00E73753"/>
    <w:rsid w:val="00E75928"/>
    <w:rsid w:val="00E80907"/>
    <w:rsid w:val="00E8726F"/>
    <w:rsid w:val="00E87AC2"/>
    <w:rsid w:val="00E94600"/>
    <w:rsid w:val="00EA0373"/>
    <w:rsid w:val="00EA21ED"/>
    <w:rsid w:val="00EA65DC"/>
    <w:rsid w:val="00EA678C"/>
    <w:rsid w:val="00EA7AA3"/>
    <w:rsid w:val="00EB1A78"/>
    <w:rsid w:val="00EB2203"/>
    <w:rsid w:val="00EB395B"/>
    <w:rsid w:val="00EB5797"/>
    <w:rsid w:val="00EC1A5D"/>
    <w:rsid w:val="00ED11AF"/>
    <w:rsid w:val="00ED7FF2"/>
    <w:rsid w:val="00EE1C94"/>
    <w:rsid w:val="00EE5AD0"/>
    <w:rsid w:val="00EF100B"/>
    <w:rsid w:val="00EF138F"/>
    <w:rsid w:val="00EF7456"/>
    <w:rsid w:val="00F0057D"/>
    <w:rsid w:val="00F027E2"/>
    <w:rsid w:val="00F05D53"/>
    <w:rsid w:val="00F06D8C"/>
    <w:rsid w:val="00F12668"/>
    <w:rsid w:val="00F12C4D"/>
    <w:rsid w:val="00F12DC0"/>
    <w:rsid w:val="00F144F6"/>
    <w:rsid w:val="00F2137F"/>
    <w:rsid w:val="00F2152A"/>
    <w:rsid w:val="00F253A3"/>
    <w:rsid w:val="00F26E2C"/>
    <w:rsid w:val="00F335DE"/>
    <w:rsid w:val="00F34C7F"/>
    <w:rsid w:val="00F354F0"/>
    <w:rsid w:val="00F368CD"/>
    <w:rsid w:val="00F405B4"/>
    <w:rsid w:val="00F45FB9"/>
    <w:rsid w:val="00F5161C"/>
    <w:rsid w:val="00F519AE"/>
    <w:rsid w:val="00F526F9"/>
    <w:rsid w:val="00F57E14"/>
    <w:rsid w:val="00F57E48"/>
    <w:rsid w:val="00F611B1"/>
    <w:rsid w:val="00F61A1A"/>
    <w:rsid w:val="00F645FE"/>
    <w:rsid w:val="00F649B4"/>
    <w:rsid w:val="00F6687E"/>
    <w:rsid w:val="00F67BD1"/>
    <w:rsid w:val="00F71D27"/>
    <w:rsid w:val="00F80B27"/>
    <w:rsid w:val="00F8292B"/>
    <w:rsid w:val="00F82A30"/>
    <w:rsid w:val="00F852A9"/>
    <w:rsid w:val="00F90615"/>
    <w:rsid w:val="00F907A3"/>
    <w:rsid w:val="00FA2503"/>
    <w:rsid w:val="00FB1571"/>
    <w:rsid w:val="00FB550A"/>
    <w:rsid w:val="00FC3331"/>
    <w:rsid w:val="00FD12E9"/>
    <w:rsid w:val="00FD41D1"/>
    <w:rsid w:val="00FD4F8C"/>
    <w:rsid w:val="00FD64FA"/>
    <w:rsid w:val="00FE1FB6"/>
    <w:rsid w:val="00FE34FC"/>
    <w:rsid w:val="00FE530A"/>
    <w:rsid w:val="00FF5A9E"/>
    <w:rsid w:val="00FF5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B050F"/>
  <w15:chartTrackingRefBased/>
  <w15:docId w15:val="{CF4AC9B2-15A7-480D-86D6-6A8E1BC2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eastAsia="en-US"/>
    </w:rPr>
  </w:style>
  <w:style w:type="paragraph" w:styleId="Heading1">
    <w:name w:val="heading 1"/>
    <w:basedOn w:val="Normal"/>
    <w:next w:val="Normal"/>
    <w:link w:val="Heading1Char"/>
    <w:qFormat/>
    <w:rsid w:val="00870EA1"/>
    <w:pPr>
      <w:keepNext/>
      <w:spacing w:before="240" w:after="60"/>
      <w:outlineLvl w:val="0"/>
    </w:pPr>
    <w:rPr>
      <w:rFonts w:ascii="Cambria" w:hAnsi="Cambria"/>
      <w:b/>
      <w:bCs/>
      <w:kern w:val="32"/>
      <w:sz w:val="32"/>
      <w:szCs w:val="32"/>
    </w:rPr>
  </w:style>
  <w:style w:type="paragraph" w:styleId="Heading2">
    <w:name w:val="heading 2"/>
    <w:aliases w:val="Nadpis_2,AB,Numbered - 2,Sub Heading,ignorer2,Heading 2 Char1,Heading 2 Char Char,Fejléc 2"/>
    <w:basedOn w:val="Normal"/>
    <w:next w:val="Normal"/>
    <w:link w:val="Heading2Char"/>
    <w:qFormat/>
    <w:rsid w:val="00DF22E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93F"/>
    <w:rPr>
      <w:rFonts w:ascii="Tahoma" w:hAnsi="Tahoma" w:cs="Tahoma"/>
      <w:sz w:val="16"/>
      <w:szCs w:val="16"/>
    </w:rPr>
  </w:style>
  <w:style w:type="character" w:customStyle="1" w:styleId="BalloonTextChar">
    <w:name w:val="Balloon Text Char"/>
    <w:link w:val="BalloonText"/>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Header">
    <w:name w:val="header"/>
    <w:basedOn w:val="Normal"/>
    <w:link w:val="HeaderChar"/>
    <w:uiPriority w:val="99"/>
    <w:unhideWhenUsed/>
    <w:rsid w:val="00CC593F"/>
    <w:pPr>
      <w:tabs>
        <w:tab w:val="center" w:pos="4513"/>
        <w:tab w:val="right" w:pos="9026"/>
      </w:tabs>
    </w:pPr>
  </w:style>
  <w:style w:type="character" w:customStyle="1" w:styleId="HeaderChar">
    <w:name w:val="Header Char"/>
    <w:link w:val="Header"/>
    <w:uiPriority w:val="99"/>
    <w:rsid w:val="00CC593F"/>
    <w:rPr>
      <w:rFonts w:eastAsia="Times New Roman"/>
      <w:sz w:val="20"/>
      <w:szCs w:val="20"/>
    </w:rPr>
  </w:style>
  <w:style w:type="paragraph" w:styleId="Footer">
    <w:name w:val="footer"/>
    <w:basedOn w:val="Normal"/>
    <w:link w:val="FooterChar"/>
    <w:uiPriority w:val="99"/>
    <w:unhideWhenUsed/>
    <w:rsid w:val="00CC593F"/>
    <w:pPr>
      <w:tabs>
        <w:tab w:val="center" w:pos="4513"/>
        <w:tab w:val="right" w:pos="9026"/>
      </w:tabs>
    </w:pPr>
  </w:style>
  <w:style w:type="character" w:customStyle="1" w:styleId="FooterChar">
    <w:name w:val="Footer Char"/>
    <w:link w:val="Footer"/>
    <w:uiPriority w:val="99"/>
    <w:rsid w:val="00CC593F"/>
    <w:rPr>
      <w:rFonts w:eastAsia="Times New Roman"/>
      <w:sz w:val="20"/>
      <w:szCs w:val="20"/>
    </w:rPr>
  </w:style>
  <w:style w:type="paragraph" w:customStyle="1" w:styleId="DefaultText">
    <w:name w:val="Default Text"/>
    <w:basedOn w:val="Normal"/>
    <w:rsid w:val="00B45E6B"/>
    <w:rPr>
      <w:sz w:val="24"/>
    </w:rPr>
  </w:style>
  <w:style w:type="table" w:styleId="TableGrid">
    <w:name w:val="Table Grid"/>
    <w:basedOn w:val="TableNormal"/>
    <w:uiPriority w:val="59"/>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5615"/>
    <w:rPr>
      <w:color w:val="0000FF"/>
      <w:u w:val="single"/>
    </w:rPr>
  </w:style>
  <w:style w:type="paragraph" w:styleId="NormalWeb">
    <w:name w:val="Normal (Web)"/>
    <w:basedOn w:val="Normal"/>
    <w:uiPriority w:val="99"/>
    <w:rsid w:val="00145005"/>
    <w:pPr>
      <w:overflowPunct/>
      <w:autoSpaceDE/>
      <w:autoSpaceDN/>
      <w:adjustRightInd/>
      <w:spacing w:before="100" w:beforeAutospacing="1" w:after="100" w:afterAutospacing="1"/>
      <w:textAlignment w:val="auto"/>
    </w:pPr>
    <w:rPr>
      <w:sz w:val="24"/>
      <w:szCs w:val="24"/>
      <w:lang w:val="en-US"/>
    </w:rPr>
  </w:style>
  <w:style w:type="paragraph" w:styleId="BodyText2">
    <w:name w:val="Body Text 2"/>
    <w:basedOn w:val="Normal"/>
    <w:link w:val="BodyText2Char"/>
    <w:unhideWhenUsed/>
    <w:rsid w:val="00145005"/>
    <w:pPr>
      <w:overflowPunct/>
      <w:autoSpaceDE/>
      <w:autoSpaceDN/>
      <w:adjustRightInd/>
      <w:spacing w:after="120" w:line="480" w:lineRule="auto"/>
      <w:textAlignment w:val="auto"/>
    </w:pPr>
    <w:rPr>
      <w:sz w:val="24"/>
      <w:szCs w:val="24"/>
    </w:rPr>
  </w:style>
  <w:style w:type="character" w:customStyle="1" w:styleId="BodyText2Char">
    <w:name w:val="Body Text 2 Char"/>
    <w:link w:val="BodyText2"/>
    <w:rsid w:val="00145005"/>
    <w:rPr>
      <w:rFonts w:eastAsia="Times New Roman"/>
      <w:sz w:val="24"/>
      <w:szCs w:val="24"/>
      <w:lang w:val="ro-RO"/>
    </w:rPr>
  </w:style>
  <w:style w:type="paragraph" w:customStyle="1" w:styleId="Default">
    <w:name w:val="Default"/>
    <w:rsid w:val="00145005"/>
    <w:pPr>
      <w:widowControl w:val="0"/>
      <w:autoSpaceDE w:val="0"/>
      <w:autoSpaceDN w:val="0"/>
      <w:adjustRightInd w:val="0"/>
    </w:pPr>
    <w:rPr>
      <w:rFonts w:ascii="EHBNCC+TimesNewRoman,Bold" w:eastAsia="Times New Roman" w:hAnsi="EHBNCC+TimesNewRoman,Bold" w:cs="EHBNCC+TimesNewRoman,Bold"/>
      <w:color w:val="000000"/>
      <w:sz w:val="24"/>
      <w:szCs w:val="24"/>
      <w:lang w:val="en-US" w:eastAsia="en-US"/>
    </w:rPr>
  </w:style>
  <w:style w:type="paragraph" w:customStyle="1" w:styleId="CM4">
    <w:name w:val="CM4"/>
    <w:basedOn w:val="Default"/>
    <w:next w:val="Default"/>
    <w:rsid w:val="00145005"/>
    <w:pPr>
      <w:spacing w:line="228" w:lineRule="atLeast"/>
    </w:pPr>
    <w:rPr>
      <w:rFonts w:cs="Times New Roman"/>
      <w:color w:val="auto"/>
    </w:rPr>
  </w:style>
  <w:style w:type="character" w:customStyle="1" w:styleId="Heading2Char">
    <w:name w:val="Heading 2 Char"/>
    <w:aliases w:val="Nadpis_2 Char,AB Char,Numbered - 2 Char,Sub Heading Char,ignorer2 Char,Heading 2 Char1 Char,Heading 2 Char Char Char,Fejléc 2 Char"/>
    <w:link w:val="Heading2"/>
    <w:rsid w:val="00DF22E2"/>
    <w:rPr>
      <w:rFonts w:ascii="Arial" w:eastAsia="Times New Roman" w:hAnsi="Arial" w:cs="Arial"/>
      <w:b/>
      <w:bCs/>
      <w:i/>
      <w:iCs/>
      <w:sz w:val="28"/>
      <w:szCs w:val="28"/>
      <w:lang w:val="ro-RO"/>
    </w:rPr>
  </w:style>
  <w:style w:type="character" w:customStyle="1" w:styleId="Heading1Char">
    <w:name w:val="Heading 1 Char"/>
    <w:link w:val="Heading1"/>
    <w:rsid w:val="00870EA1"/>
    <w:rPr>
      <w:rFonts w:ascii="Cambria" w:eastAsia="Times New Roman" w:hAnsi="Cambria" w:cs="Times New Roman"/>
      <w:b/>
      <w:bCs/>
      <w:kern w:val="32"/>
      <w:sz w:val="32"/>
      <w:szCs w:val="32"/>
      <w:lang w:val="ro-RO"/>
    </w:rPr>
  </w:style>
  <w:style w:type="paragraph" w:styleId="BodyTextIndent">
    <w:name w:val="Body Text Indent"/>
    <w:basedOn w:val="Normal"/>
    <w:link w:val="BodyTextIndentChar"/>
    <w:rsid w:val="00870EA1"/>
    <w:pPr>
      <w:spacing w:after="120"/>
      <w:ind w:left="360"/>
    </w:pPr>
  </w:style>
  <w:style w:type="character" w:customStyle="1" w:styleId="BodyTextIndentChar">
    <w:name w:val="Body Text Indent Char"/>
    <w:link w:val="BodyTextIndent"/>
    <w:rsid w:val="00870EA1"/>
    <w:rPr>
      <w:rFonts w:eastAsia="Times New Roman"/>
      <w:lang w:val="ro-RO"/>
    </w:rPr>
  </w:style>
  <w:style w:type="paragraph" w:styleId="BodyText">
    <w:name w:val="Body Text"/>
    <w:basedOn w:val="Normal"/>
    <w:link w:val="BodyTextChar"/>
    <w:rsid w:val="00870EA1"/>
    <w:pPr>
      <w:spacing w:after="120"/>
    </w:pPr>
  </w:style>
  <w:style w:type="character" w:customStyle="1" w:styleId="BodyTextChar">
    <w:name w:val="Body Text Char"/>
    <w:link w:val="BodyText"/>
    <w:rsid w:val="00870EA1"/>
    <w:rPr>
      <w:rFonts w:eastAsia="Times New Roman"/>
      <w:lang w:val="ro-RO"/>
    </w:rPr>
  </w:style>
  <w:style w:type="paragraph" w:customStyle="1" w:styleId="CM81">
    <w:name w:val="CM81"/>
    <w:basedOn w:val="Default"/>
    <w:next w:val="Default"/>
    <w:rsid w:val="00870EA1"/>
    <w:pPr>
      <w:spacing w:after="248"/>
    </w:pPr>
    <w:rPr>
      <w:rFonts w:cs="Times New Roman"/>
      <w:color w:val="auto"/>
    </w:rPr>
  </w:style>
  <w:style w:type="paragraph" w:customStyle="1" w:styleId="to2">
    <w:name w:val="to2"/>
    <w:basedOn w:val="Normal"/>
    <w:rsid w:val="00870EA1"/>
    <w:pPr>
      <w:tabs>
        <w:tab w:val="left" w:pos="567"/>
      </w:tabs>
      <w:overflowPunct/>
      <w:autoSpaceDE/>
      <w:autoSpaceDN/>
      <w:adjustRightInd/>
      <w:spacing w:line="360" w:lineRule="auto"/>
      <w:textAlignment w:val="auto"/>
    </w:pPr>
    <w:rPr>
      <w:sz w:val="22"/>
    </w:rPr>
  </w:style>
  <w:style w:type="paragraph" w:styleId="ListParagraph">
    <w:name w:val="List Paragraph"/>
    <w:aliases w:val="Forth level"/>
    <w:basedOn w:val="Normal"/>
    <w:link w:val="ListParagraphChar"/>
    <w:uiPriority w:val="34"/>
    <w:qFormat/>
    <w:rsid w:val="00870EA1"/>
    <w:pPr>
      <w:overflowPunct/>
      <w:autoSpaceDE/>
      <w:autoSpaceDN/>
      <w:adjustRightInd/>
      <w:ind w:left="708"/>
      <w:textAlignment w:val="auto"/>
    </w:pPr>
    <w:rPr>
      <w:sz w:val="24"/>
      <w:szCs w:val="24"/>
      <w:lang w:eastAsia="ro-RO"/>
    </w:rPr>
  </w:style>
  <w:style w:type="paragraph" w:customStyle="1" w:styleId="CharChar8CaracterCaracterCharCharCaracterCaracterCharChar">
    <w:name w:val="Char Char8 Caracter Caracter Char Char Caracter Caracter Char Char"/>
    <w:basedOn w:val="Normal"/>
    <w:rsid w:val="00870EA1"/>
    <w:pPr>
      <w:tabs>
        <w:tab w:val="left" w:pos="709"/>
      </w:tabs>
      <w:overflowPunct/>
      <w:autoSpaceDE/>
      <w:autoSpaceDN/>
      <w:adjustRightInd/>
      <w:textAlignment w:val="auto"/>
    </w:pPr>
    <w:rPr>
      <w:rFonts w:ascii="Tahoma" w:hAnsi="Tahoma"/>
      <w:sz w:val="24"/>
      <w:szCs w:val="24"/>
      <w:lang w:val="pl-PL" w:eastAsia="pl-PL"/>
    </w:rPr>
  </w:style>
  <w:style w:type="character" w:customStyle="1" w:styleId="noticetext1">
    <w:name w:val="noticetext1"/>
    <w:rsid w:val="00870EA1"/>
    <w:rPr>
      <w:rFonts w:ascii="Arial" w:hAnsi="Arial" w:cs="Arial" w:hint="default"/>
      <w:b w:val="0"/>
      <w:bCs w:val="0"/>
      <w:i w:val="0"/>
      <w:iCs w:val="0"/>
      <w:color w:val="000000"/>
      <w:sz w:val="18"/>
      <w:szCs w:val="18"/>
    </w:rPr>
  </w:style>
  <w:style w:type="character" w:customStyle="1" w:styleId="ListParagraphChar">
    <w:name w:val="List Paragraph Char"/>
    <w:aliases w:val="Forth level Char"/>
    <w:link w:val="ListParagraph"/>
    <w:uiPriority w:val="34"/>
    <w:locked/>
    <w:rsid w:val="00E572CE"/>
    <w:rPr>
      <w:rFonts w:eastAsia="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74981">
      <w:bodyDiv w:val="1"/>
      <w:marLeft w:val="0"/>
      <w:marRight w:val="0"/>
      <w:marTop w:val="0"/>
      <w:marBottom w:val="0"/>
      <w:divBdr>
        <w:top w:val="none" w:sz="0" w:space="0" w:color="auto"/>
        <w:left w:val="none" w:sz="0" w:space="0" w:color="auto"/>
        <w:bottom w:val="none" w:sz="0" w:space="0" w:color="auto"/>
        <w:right w:val="none" w:sz="0" w:space="0" w:color="auto"/>
      </w:divBdr>
    </w:div>
    <w:div w:id="744182114">
      <w:bodyDiv w:val="1"/>
      <w:marLeft w:val="0"/>
      <w:marRight w:val="0"/>
      <w:marTop w:val="0"/>
      <w:marBottom w:val="0"/>
      <w:divBdr>
        <w:top w:val="none" w:sz="0" w:space="0" w:color="auto"/>
        <w:left w:val="none" w:sz="0" w:space="0" w:color="auto"/>
        <w:bottom w:val="none" w:sz="0" w:space="0" w:color="auto"/>
        <w:right w:val="none" w:sz="0" w:space="0" w:color="auto"/>
      </w:divBdr>
    </w:div>
    <w:div w:id="812408903">
      <w:bodyDiv w:val="1"/>
      <w:marLeft w:val="0"/>
      <w:marRight w:val="0"/>
      <w:marTop w:val="0"/>
      <w:marBottom w:val="0"/>
      <w:divBdr>
        <w:top w:val="none" w:sz="0" w:space="0" w:color="auto"/>
        <w:left w:val="none" w:sz="0" w:space="0" w:color="auto"/>
        <w:bottom w:val="none" w:sz="0" w:space="0" w:color="auto"/>
        <w:right w:val="none" w:sz="0" w:space="0" w:color="auto"/>
      </w:divBdr>
    </w:div>
    <w:div w:id="1313753692">
      <w:bodyDiv w:val="1"/>
      <w:marLeft w:val="0"/>
      <w:marRight w:val="0"/>
      <w:marTop w:val="0"/>
      <w:marBottom w:val="0"/>
      <w:divBdr>
        <w:top w:val="none" w:sz="0" w:space="0" w:color="auto"/>
        <w:left w:val="none" w:sz="0" w:space="0" w:color="auto"/>
        <w:bottom w:val="none" w:sz="0" w:space="0" w:color="auto"/>
        <w:right w:val="none" w:sz="0" w:space="0" w:color="auto"/>
      </w:divBdr>
    </w:div>
    <w:div w:id="1421877941">
      <w:bodyDiv w:val="1"/>
      <w:marLeft w:val="0"/>
      <w:marRight w:val="0"/>
      <w:marTop w:val="0"/>
      <w:marBottom w:val="0"/>
      <w:divBdr>
        <w:top w:val="none" w:sz="0" w:space="0" w:color="auto"/>
        <w:left w:val="none" w:sz="0" w:space="0" w:color="auto"/>
        <w:bottom w:val="none" w:sz="0" w:space="0" w:color="auto"/>
        <w:right w:val="none" w:sz="0" w:space="0" w:color="auto"/>
      </w:divBdr>
    </w:div>
    <w:div w:id="1530485543">
      <w:bodyDiv w:val="1"/>
      <w:marLeft w:val="0"/>
      <w:marRight w:val="0"/>
      <w:marTop w:val="0"/>
      <w:marBottom w:val="0"/>
      <w:divBdr>
        <w:top w:val="none" w:sz="0" w:space="0" w:color="auto"/>
        <w:left w:val="none" w:sz="0" w:space="0" w:color="auto"/>
        <w:bottom w:val="none" w:sz="0" w:space="0" w:color="auto"/>
        <w:right w:val="none" w:sz="0" w:space="0" w:color="auto"/>
      </w:divBdr>
    </w:div>
    <w:div w:id="18873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c.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D35E1-5F8D-402D-9D44-3BD160E7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9245</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 O T Ă R Â R E A   NR</vt:lpstr>
      <vt:lpstr>H O T Ă R Â R E A   NR</vt:lpstr>
    </vt:vector>
  </TitlesOfParts>
  <Company>ICC</Company>
  <LinksUpToDate>false</LinksUpToDate>
  <CharactersWithSpaces>10817</CharactersWithSpaces>
  <SharedDoc>false</SharedDoc>
  <HLinks>
    <vt:vector size="6" baseType="variant">
      <vt:variant>
        <vt:i4>8126578</vt:i4>
      </vt:variant>
      <vt:variant>
        <vt:i4>0</vt:i4>
      </vt:variant>
      <vt:variant>
        <vt:i4>0</vt:i4>
      </vt:variant>
      <vt:variant>
        <vt:i4>5</vt:i4>
      </vt:variant>
      <vt:variant>
        <vt:lpwstr>http://www.icc.ro/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O T Ă R Â R E A   NR</dc:title>
  <dc:subject/>
  <dc:creator>Geani</dc:creator>
  <cp:keywords/>
  <cp:lastModifiedBy>MC</cp:lastModifiedBy>
  <cp:revision>2</cp:revision>
  <cp:lastPrinted>2025-08-06T08:34:00Z</cp:lastPrinted>
  <dcterms:created xsi:type="dcterms:W3CDTF">2025-10-21T09:38:00Z</dcterms:created>
  <dcterms:modified xsi:type="dcterms:W3CDTF">2025-10-21T09:38:00Z</dcterms:modified>
</cp:coreProperties>
</file>